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ABF" w:rsidRPr="00E67ABF" w:rsidRDefault="00E67ABF" w:rsidP="00E67ABF">
      <w:pPr>
        <w:spacing w:after="0" w:line="36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val="pt-PT" w:eastAsia="pt-PT"/>
        </w:rPr>
      </w:pPr>
      <w:bookmarkStart w:id="0" w:name="_GoBack"/>
      <w:bookmarkEnd w:id="0"/>
      <w:r w:rsidRPr="00E67ABF">
        <w:rPr>
          <w:rFonts w:ascii="Times New Roman" w:eastAsia="Times New Roman" w:hAnsi="Times New Roman" w:cs="Arial"/>
          <w:b/>
          <w:sz w:val="28"/>
          <w:szCs w:val="28"/>
          <w:lang w:val="pt-PT" w:eastAsia="pt-PT"/>
        </w:rPr>
        <w:t>UNIVERSIDADE DE ÉVORA</w:t>
      </w:r>
    </w:p>
    <w:p w:rsidR="00E67ABF" w:rsidRPr="00E67ABF" w:rsidRDefault="00E67ABF" w:rsidP="00E67ABF">
      <w:pPr>
        <w:spacing w:after="0" w:line="36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val="pt-PT" w:eastAsia="pt-PT"/>
        </w:rPr>
      </w:pPr>
      <w:r w:rsidRPr="00E67ABF">
        <w:rPr>
          <w:rFonts w:ascii="Times New Roman" w:eastAsia="Times New Roman" w:hAnsi="Times New Roman" w:cs="Arial"/>
          <w:b/>
          <w:sz w:val="28"/>
          <w:szCs w:val="28"/>
          <w:lang w:val="pt-PT" w:eastAsia="pt-PT"/>
        </w:rPr>
        <w:t>ESCOLA DE CIÊNCIAS SOCIAIS</w:t>
      </w:r>
    </w:p>
    <w:p w:rsidR="00E67ABF" w:rsidRPr="00E67ABF" w:rsidRDefault="00E67ABF" w:rsidP="00E67ABF">
      <w:pPr>
        <w:spacing w:after="0" w:line="36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val="pt-PT" w:eastAsia="pt-PT"/>
        </w:rPr>
      </w:pPr>
      <w:r w:rsidRPr="00E67ABF">
        <w:rPr>
          <w:rFonts w:ascii="Times New Roman" w:eastAsia="Times New Roman" w:hAnsi="Times New Roman" w:cs="Arial"/>
          <w:b/>
          <w:sz w:val="28"/>
          <w:szCs w:val="28"/>
          <w:lang w:val="pt-PT" w:eastAsia="pt-PT"/>
        </w:rPr>
        <w:t>DEPARTAMENTO DE PEDAGOGIA E EDUCAÇÃO</w:t>
      </w:r>
    </w:p>
    <w:p w:rsidR="00E67ABF" w:rsidRPr="00E67ABF" w:rsidRDefault="00E67ABF" w:rsidP="00E67ABF">
      <w:pPr>
        <w:spacing w:after="0" w:line="360" w:lineRule="auto"/>
        <w:jc w:val="center"/>
        <w:rPr>
          <w:rFonts w:ascii="Times New Roman" w:eastAsia="Times New Roman" w:hAnsi="Times New Roman" w:cs="Arial"/>
          <w:b/>
          <w:sz w:val="32"/>
          <w:szCs w:val="28"/>
          <w:u w:val="single"/>
          <w:lang w:val="pt-PT" w:eastAsia="pt-PT"/>
        </w:rPr>
      </w:pPr>
      <w:r w:rsidRPr="00E67ABF">
        <w:rPr>
          <w:rFonts w:ascii="Times New Roman" w:eastAsia="Times New Roman" w:hAnsi="Times New Roman" w:cs="Arial"/>
          <w:b/>
          <w:sz w:val="32"/>
          <w:szCs w:val="28"/>
          <w:u w:val="single"/>
          <w:lang w:val="pt-PT" w:eastAsia="pt-PT"/>
        </w:rPr>
        <w:t>PRÁTICA DE ENSINO SUPERVISIONADA</w:t>
      </w:r>
    </w:p>
    <w:p w:rsidR="00E67ABF" w:rsidRPr="001018A4" w:rsidRDefault="00E67ABF" w:rsidP="00E67ABF">
      <w:pPr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4"/>
          <w:u w:val="single"/>
          <w:lang w:val="pt-PT" w:eastAsia="pt-PT"/>
        </w:rPr>
      </w:pPr>
    </w:p>
    <w:p w:rsidR="00E67ABF" w:rsidRPr="00E67ABF" w:rsidRDefault="00E67ABF" w:rsidP="00E67AB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32"/>
          <w:lang w:val="pt-PT" w:eastAsia="pt-PT"/>
        </w:rPr>
      </w:pPr>
      <w:r w:rsidRPr="00E67ABF">
        <w:rPr>
          <w:rFonts w:ascii="Times New Roman" w:eastAsia="Times New Roman" w:hAnsi="Times New Roman" w:cs="Times New Roman"/>
          <w:b/>
          <w:sz w:val="28"/>
          <w:szCs w:val="32"/>
          <w:lang w:val="pt-PT" w:eastAsia="pt-PT"/>
        </w:rPr>
        <w:t>Escola</w:t>
      </w:r>
      <w:r w:rsidRPr="00E67ABF">
        <w:rPr>
          <w:rFonts w:ascii="Times New Roman" w:eastAsia="Times New Roman" w:hAnsi="Times New Roman" w:cs="Times New Roman"/>
          <w:sz w:val="28"/>
          <w:szCs w:val="32"/>
          <w:lang w:val="pt-PT" w:eastAsia="pt-PT"/>
        </w:rPr>
        <w:t>: Escola Secundária/3 Rainha Santa Isabel de Estremoz</w:t>
      </w:r>
    </w:p>
    <w:p w:rsidR="00E67ABF" w:rsidRPr="00E67ABF" w:rsidRDefault="00E67ABF" w:rsidP="00E67A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28"/>
          <w:highlight w:val="lightGray"/>
          <w:lang w:val="pt-PT" w:eastAsia="pt-PT"/>
        </w:rPr>
      </w:pPr>
      <w:r w:rsidRPr="00E67ABF">
        <w:rPr>
          <w:rFonts w:ascii="Times New Roman" w:eastAsia="Times New Roman" w:hAnsi="Times New Roman" w:cs="Times New Roman"/>
          <w:b/>
          <w:sz w:val="28"/>
          <w:szCs w:val="30"/>
          <w:lang w:val="pt-PT" w:eastAsia="pt-PT"/>
        </w:rPr>
        <w:t>Ano letivo</w:t>
      </w:r>
      <w:r w:rsidRPr="00E67ABF">
        <w:rPr>
          <w:rFonts w:ascii="Times New Roman" w:eastAsia="Times New Roman" w:hAnsi="Times New Roman" w:cs="Times New Roman"/>
          <w:sz w:val="28"/>
          <w:szCs w:val="30"/>
          <w:lang w:val="pt-PT" w:eastAsia="pt-PT"/>
        </w:rPr>
        <w:t xml:space="preserve">: </w:t>
      </w:r>
      <w:r w:rsidRPr="00E67ABF">
        <w:rPr>
          <w:rFonts w:ascii="Times New Roman" w:eastAsia="Times New Roman" w:hAnsi="Times New Roman" w:cs="Times New Roman"/>
          <w:sz w:val="28"/>
          <w:szCs w:val="24"/>
          <w:lang w:val="pt-PT" w:eastAsia="pt-PT"/>
        </w:rPr>
        <w:t>2015/2016</w:t>
      </w:r>
    </w:p>
    <w:p w:rsidR="00E67ABF" w:rsidRPr="00E67ABF" w:rsidRDefault="003761A9" w:rsidP="00E67A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28"/>
          <w:lang w:val="pt-PT" w:eastAsia="pt-PT"/>
        </w:rPr>
      </w:pPr>
      <w:r>
        <w:rPr>
          <w:rFonts w:ascii="Times New Roman" w:eastAsia="Times New Roman" w:hAnsi="Times New Roman" w:cs="Times New Roman"/>
          <w:b/>
          <w:caps/>
          <w:noProof/>
          <w:sz w:val="32"/>
          <w:szCs w:val="28"/>
          <w:lang w:val="pt-PT"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-260985</wp:posOffset>
                </wp:positionH>
                <wp:positionV relativeFrom="paragraph">
                  <wp:posOffset>353695</wp:posOffset>
                </wp:positionV>
                <wp:extent cx="5943600" cy="1431925"/>
                <wp:effectExtent l="19050" t="19050" r="38100" b="34925"/>
                <wp:wrapTight wrapText="bothSides">
                  <wp:wrapPolygon edited="0">
                    <wp:start x="-69" y="-287"/>
                    <wp:lineTo x="-69" y="21839"/>
                    <wp:lineTo x="21669" y="21839"/>
                    <wp:lineTo x="21669" y="-287"/>
                    <wp:lineTo x="-69" y="-287"/>
                  </wp:wrapPolygon>
                </wp:wrapTight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ABF" w:rsidRPr="00E67ABF" w:rsidRDefault="00E67ABF" w:rsidP="00E67ABF">
                            <w:pPr>
                              <w:tabs>
                                <w:tab w:val="left" w:pos="6600"/>
                                <w:tab w:val="left" w:pos="7200"/>
                              </w:tabs>
                              <w:spacing w:line="360" w:lineRule="auto"/>
                              <w:jc w:val="both"/>
                              <w:rPr>
                                <w:lang w:val="pt-PT"/>
                              </w:rPr>
                            </w:pPr>
                            <w:r w:rsidRPr="00E67ABF">
                              <w:rPr>
                                <w:b/>
                                <w:lang w:val="pt-PT"/>
                              </w:rPr>
                              <w:t>Disciplina:</w:t>
                            </w:r>
                            <w:r w:rsidRPr="00E67ABF">
                              <w:rPr>
                                <w:lang w:val="pt-PT"/>
                              </w:rPr>
                              <w:t xml:space="preserve"> Português </w:t>
                            </w:r>
                            <w:r w:rsidRPr="00E67ABF">
                              <w:rPr>
                                <w:b/>
                                <w:lang w:val="pt-PT"/>
                              </w:rPr>
                              <w:t xml:space="preserve">Ano: </w:t>
                            </w:r>
                            <w:r w:rsidRPr="00E67ABF">
                              <w:rPr>
                                <w:lang w:val="pt-PT"/>
                              </w:rPr>
                              <w:t xml:space="preserve">10º </w:t>
                            </w:r>
                            <w:r w:rsidRPr="00E67ABF">
                              <w:rPr>
                                <w:b/>
                                <w:lang w:val="pt-PT"/>
                              </w:rPr>
                              <w:t xml:space="preserve">Turma: </w:t>
                            </w:r>
                            <w:r w:rsidR="00B23D6B">
                              <w:rPr>
                                <w:lang w:val="pt-PT"/>
                              </w:rPr>
                              <w:t>D</w:t>
                            </w:r>
                          </w:p>
                          <w:p w:rsidR="00E67ABF" w:rsidRPr="00E67ABF" w:rsidRDefault="00E67ABF" w:rsidP="00E67ABF">
                            <w:pPr>
                              <w:tabs>
                                <w:tab w:val="left" w:pos="6600"/>
                                <w:tab w:val="left" w:pos="7200"/>
                              </w:tabs>
                              <w:spacing w:line="360" w:lineRule="auto"/>
                              <w:jc w:val="both"/>
                              <w:rPr>
                                <w:lang w:val="pt-PT"/>
                              </w:rPr>
                            </w:pPr>
                            <w:r w:rsidRPr="00E67ABF">
                              <w:rPr>
                                <w:b/>
                                <w:lang w:val="pt-PT"/>
                              </w:rPr>
                              <w:t xml:space="preserve">Unidade Temática: </w:t>
                            </w:r>
                            <w:r>
                              <w:rPr>
                                <w:lang w:val="pt-PT"/>
                              </w:rPr>
                              <w:t xml:space="preserve">Gil Vicente, </w:t>
                            </w:r>
                            <w:r w:rsidRPr="00E67ABF">
                              <w:rPr>
                                <w:i/>
                                <w:lang w:val="pt-PT"/>
                              </w:rPr>
                              <w:t>Farsa de Inês Pereira</w:t>
                            </w:r>
                          </w:p>
                          <w:p w:rsidR="00E67ABF" w:rsidRPr="00E67ABF" w:rsidRDefault="00E67ABF" w:rsidP="00E67ABF">
                            <w:pPr>
                              <w:spacing w:line="360" w:lineRule="auto"/>
                              <w:jc w:val="both"/>
                              <w:rPr>
                                <w:lang w:val="pt-PT"/>
                              </w:rPr>
                            </w:pPr>
                            <w:r w:rsidRPr="00E67ABF">
                              <w:rPr>
                                <w:b/>
                                <w:lang w:val="pt-PT"/>
                              </w:rPr>
                              <w:t>Unidade Didática:</w:t>
                            </w:r>
                            <w:r>
                              <w:rPr>
                                <w:lang w:val="pt-PT"/>
                              </w:rPr>
                              <w:t xml:space="preserve"> Unidade 3</w:t>
                            </w:r>
                          </w:p>
                          <w:p w:rsidR="00E67ABF" w:rsidRPr="00E67ABF" w:rsidRDefault="00E67ABF" w:rsidP="00E67ABF">
                            <w:pPr>
                              <w:spacing w:line="360" w:lineRule="auto"/>
                              <w:jc w:val="both"/>
                              <w:rPr>
                                <w:b/>
                                <w:bCs/>
                                <w:lang w:val="pt-PT"/>
                              </w:rPr>
                            </w:pPr>
                            <w:r w:rsidRPr="00E67ABF">
                              <w:rPr>
                                <w:b/>
                                <w:bCs/>
                                <w:lang w:val="pt-PT"/>
                              </w:rPr>
                              <w:t xml:space="preserve">Estudantes: </w:t>
                            </w:r>
                            <w:r w:rsidRPr="00E67ABF">
                              <w:rPr>
                                <w:bCs/>
                                <w:lang w:val="pt-PT"/>
                              </w:rPr>
                              <w:t xml:space="preserve">Catarina Leão, Emanuel de Carvalho, Sílvia </w:t>
                            </w:r>
                            <w:proofErr w:type="spellStart"/>
                            <w:r w:rsidRPr="00E67ABF">
                              <w:rPr>
                                <w:bCs/>
                                <w:lang w:val="pt-PT"/>
                              </w:rPr>
                              <w:t>Coincas</w:t>
                            </w:r>
                            <w:proofErr w:type="spellEnd"/>
                            <w:r w:rsidRPr="00E67ABF">
                              <w:rPr>
                                <w:b/>
                                <w:bCs/>
                                <w:lang w:val="pt-PT"/>
                              </w:rPr>
                              <w:tab/>
                            </w:r>
                            <w:r w:rsidRPr="00E67ABF">
                              <w:rPr>
                                <w:b/>
                                <w:bCs/>
                                <w:lang w:val="pt-PT"/>
                              </w:rPr>
                              <w:tab/>
                            </w:r>
                          </w:p>
                          <w:p w:rsidR="00E67ABF" w:rsidRPr="00D1259D" w:rsidRDefault="00E67ABF" w:rsidP="00E67ABF">
                            <w:pPr>
                              <w:spacing w:line="360" w:lineRule="auto"/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D1259D">
                              <w:rPr>
                                <w:b/>
                              </w:rPr>
                              <w:t xml:space="preserve">Data: </w:t>
                            </w:r>
                            <w:r w:rsidRPr="00D1259D">
                              <w:t>_______</w:t>
                            </w:r>
                            <w:proofErr w:type="gramStart"/>
                            <w:r w:rsidRPr="00D1259D">
                              <w:t>_ ,</w:t>
                            </w:r>
                            <w:proofErr w:type="gramEnd"/>
                            <w:r w:rsidRPr="00D1259D">
                              <w:t xml:space="preserve"> __ de  ________ </w:t>
                            </w:r>
                            <w:proofErr w:type="spellStart"/>
                            <w:r w:rsidRPr="00D1259D">
                              <w:t>de</w:t>
                            </w:r>
                            <w:proofErr w:type="spellEnd"/>
                            <w:r w:rsidRPr="00D1259D">
                              <w:t xml:space="preserve"> 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left:0;text-align:left;margin-left:-20.55pt;margin-top:27.85pt;width:468pt;height:1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" strokeweight="4.5pt">
                <v:stroke linestyle="thickThin"/>
                <v:textbox>
                  <w:txbxContent>
                    <w:p w:rsidR="00E67ABF" w:rsidRPr="00E67ABF" w:rsidRDefault="00E67ABF" w:rsidP="00E67ABF">
                      <w:pPr>
                        <w:tabs>
                          <w:tab w:val="left" w:pos="6600"/>
                          <w:tab w:val="left" w:pos="7200"/>
                        </w:tabs>
                        <w:spacing w:line="360" w:lineRule="auto"/>
                        <w:jc w:val="both"/>
                        <w:rPr>
                          <w:lang w:val="pt-PT"/>
                        </w:rPr>
                      </w:pPr>
                      <w:r w:rsidRPr="00E67ABF">
                        <w:rPr>
                          <w:b/>
                          <w:lang w:val="pt-PT"/>
                        </w:rPr>
                        <w:t>Disciplina:</w:t>
                      </w:r>
                      <w:r w:rsidRPr="00E67ABF">
                        <w:rPr>
                          <w:lang w:val="pt-PT"/>
                        </w:rPr>
                        <w:t xml:space="preserve"> Português </w:t>
                      </w:r>
                      <w:r w:rsidRPr="00E67ABF">
                        <w:rPr>
                          <w:b/>
                          <w:lang w:val="pt-PT"/>
                        </w:rPr>
                        <w:t xml:space="preserve">Ano: </w:t>
                      </w:r>
                      <w:r w:rsidRPr="00E67ABF">
                        <w:rPr>
                          <w:lang w:val="pt-PT"/>
                        </w:rPr>
                        <w:t xml:space="preserve">10º </w:t>
                      </w:r>
                      <w:r w:rsidRPr="00E67ABF">
                        <w:rPr>
                          <w:b/>
                          <w:lang w:val="pt-PT"/>
                        </w:rPr>
                        <w:t xml:space="preserve">Turma: </w:t>
                      </w:r>
                      <w:r w:rsidR="00B23D6B">
                        <w:rPr>
                          <w:lang w:val="pt-PT"/>
                        </w:rPr>
                        <w:t>D</w:t>
                      </w:r>
                    </w:p>
                    <w:p w:rsidR="00E67ABF" w:rsidRPr="00E67ABF" w:rsidRDefault="00E67ABF" w:rsidP="00E67ABF">
                      <w:pPr>
                        <w:tabs>
                          <w:tab w:val="left" w:pos="6600"/>
                          <w:tab w:val="left" w:pos="7200"/>
                        </w:tabs>
                        <w:spacing w:line="360" w:lineRule="auto"/>
                        <w:jc w:val="both"/>
                        <w:rPr>
                          <w:lang w:val="pt-PT"/>
                        </w:rPr>
                      </w:pPr>
                      <w:r w:rsidRPr="00E67ABF">
                        <w:rPr>
                          <w:b/>
                          <w:lang w:val="pt-PT"/>
                        </w:rPr>
                        <w:t xml:space="preserve">Unidade Temática: </w:t>
                      </w:r>
                      <w:r>
                        <w:rPr>
                          <w:lang w:val="pt-PT"/>
                        </w:rPr>
                        <w:t xml:space="preserve">Gil Vicente, </w:t>
                      </w:r>
                      <w:r w:rsidRPr="00E67ABF">
                        <w:rPr>
                          <w:i/>
                          <w:lang w:val="pt-PT"/>
                        </w:rPr>
                        <w:t>Farsa de Inês Pereira</w:t>
                      </w:r>
                    </w:p>
                    <w:p w:rsidR="00E67ABF" w:rsidRPr="00E67ABF" w:rsidRDefault="00E67ABF" w:rsidP="00E67ABF">
                      <w:pPr>
                        <w:spacing w:line="360" w:lineRule="auto"/>
                        <w:jc w:val="both"/>
                        <w:rPr>
                          <w:lang w:val="pt-PT"/>
                        </w:rPr>
                      </w:pPr>
                      <w:r w:rsidRPr="00E67ABF">
                        <w:rPr>
                          <w:b/>
                          <w:lang w:val="pt-PT"/>
                        </w:rPr>
                        <w:t>Unidade Didática:</w:t>
                      </w:r>
                      <w:r>
                        <w:rPr>
                          <w:lang w:val="pt-PT"/>
                        </w:rPr>
                        <w:t xml:space="preserve"> Unidade 3</w:t>
                      </w:r>
                    </w:p>
                    <w:p w:rsidR="00E67ABF" w:rsidRPr="00E67ABF" w:rsidRDefault="00E67ABF" w:rsidP="00E67ABF">
                      <w:pPr>
                        <w:spacing w:line="360" w:lineRule="auto"/>
                        <w:jc w:val="both"/>
                        <w:rPr>
                          <w:b/>
                          <w:bCs/>
                          <w:lang w:val="pt-PT"/>
                        </w:rPr>
                      </w:pPr>
                      <w:r w:rsidRPr="00E67ABF">
                        <w:rPr>
                          <w:b/>
                          <w:bCs/>
                          <w:lang w:val="pt-PT"/>
                        </w:rPr>
                        <w:t xml:space="preserve">Estudantes: </w:t>
                      </w:r>
                      <w:r w:rsidRPr="00E67ABF">
                        <w:rPr>
                          <w:bCs/>
                          <w:lang w:val="pt-PT"/>
                        </w:rPr>
                        <w:t xml:space="preserve">Catarina Leão, Emanuel de Carvalho, Sílvia </w:t>
                      </w:r>
                      <w:proofErr w:type="spellStart"/>
                      <w:r w:rsidRPr="00E67ABF">
                        <w:rPr>
                          <w:bCs/>
                          <w:lang w:val="pt-PT"/>
                        </w:rPr>
                        <w:t>Coincas</w:t>
                      </w:r>
                      <w:proofErr w:type="spellEnd"/>
                      <w:r w:rsidRPr="00E67ABF">
                        <w:rPr>
                          <w:b/>
                          <w:bCs/>
                          <w:lang w:val="pt-PT"/>
                        </w:rPr>
                        <w:tab/>
                      </w:r>
                      <w:r w:rsidRPr="00E67ABF">
                        <w:rPr>
                          <w:b/>
                          <w:bCs/>
                          <w:lang w:val="pt-PT"/>
                        </w:rPr>
                        <w:tab/>
                      </w:r>
                    </w:p>
                    <w:p w:rsidR="00E67ABF" w:rsidRPr="00D1259D" w:rsidRDefault="00E67ABF" w:rsidP="00E67ABF">
                      <w:pPr>
                        <w:spacing w:line="360" w:lineRule="auto"/>
                        <w:jc w:val="both"/>
                        <w:rPr>
                          <w:b/>
                          <w:bCs/>
                        </w:rPr>
                      </w:pPr>
                      <w:r w:rsidRPr="00D1259D">
                        <w:rPr>
                          <w:b/>
                        </w:rPr>
                        <w:t xml:space="preserve">Data: </w:t>
                      </w:r>
                      <w:r w:rsidRPr="00D1259D">
                        <w:t>_______</w:t>
                      </w:r>
                      <w:proofErr w:type="gramStart"/>
                      <w:r w:rsidRPr="00D1259D">
                        <w:t>_ ,</w:t>
                      </w:r>
                      <w:proofErr w:type="gramEnd"/>
                      <w:r w:rsidRPr="00D1259D">
                        <w:t xml:space="preserve"> __ de  ________ </w:t>
                      </w:r>
                      <w:proofErr w:type="spellStart"/>
                      <w:r w:rsidRPr="00D1259D">
                        <w:t>de</w:t>
                      </w:r>
                      <w:proofErr w:type="spellEnd"/>
                      <w:r w:rsidRPr="00D1259D">
                        <w:t xml:space="preserve"> ______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E67ABF" w:rsidRPr="00E67ABF">
        <w:rPr>
          <w:rFonts w:ascii="Times New Roman" w:eastAsia="Times New Roman" w:hAnsi="Times New Roman" w:cs="Times New Roman"/>
          <w:b/>
          <w:caps/>
          <w:sz w:val="32"/>
          <w:szCs w:val="28"/>
          <w:highlight w:val="lightGray"/>
          <w:lang w:val="pt-PT" w:eastAsia="pt-PT"/>
        </w:rPr>
        <w:t>PlanO A cUrto PRAZO</w:t>
      </w:r>
    </w:p>
    <w:p w:rsidR="00E67ABF" w:rsidRPr="00E67ABF" w:rsidRDefault="00E67ABF" w:rsidP="00E67A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pt-PT" w:eastAsia="pt-PT"/>
        </w:rPr>
      </w:pPr>
    </w:p>
    <w:p w:rsidR="00E67ABF" w:rsidRPr="00E67ABF" w:rsidRDefault="00E67ABF" w:rsidP="00E67ABF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FF0000"/>
          <w:sz w:val="24"/>
          <w:szCs w:val="16"/>
          <w:lang w:val="pt-PT" w:eastAsia="pt-PT"/>
        </w:rPr>
      </w:pPr>
      <w:r w:rsidRPr="00E67ABF">
        <w:rPr>
          <w:rFonts w:ascii="Times New Roman" w:eastAsia="Times New Roman" w:hAnsi="Times New Roman" w:cs="Times New Roman"/>
          <w:b/>
          <w:sz w:val="24"/>
          <w:szCs w:val="16"/>
          <w:lang w:val="pt-PT" w:eastAsia="pt-PT"/>
        </w:rPr>
        <w:t>Tempo de duração: 90 minutos</w:t>
      </w:r>
    </w:p>
    <w:p w:rsidR="00E67ABF" w:rsidRPr="00E67ABF" w:rsidRDefault="00E67ABF" w:rsidP="00E67ABF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16"/>
          <w:szCs w:val="16"/>
          <w:lang w:val="pt-PT" w:eastAsia="pt-PT"/>
        </w:rPr>
      </w:pPr>
    </w:p>
    <w:tbl>
      <w:tblPr>
        <w:tblW w:w="9360" w:type="dxa"/>
        <w:tblInd w:w="-252" w:type="dxa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6732"/>
      </w:tblGrid>
      <w:tr w:rsidR="00E67ABF" w:rsidRPr="00E67ABF" w:rsidTr="005C703D">
        <w:tc>
          <w:tcPr>
            <w:tcW w:w="2628" w:type="dxa"/>
            <w:shd w:val="pct12" w:color="auto" w:fill="auto"/>
            <w:vAlign w:val="center"/>
          </w:tcPr>
          <w:p w:rsidR="00E67ABF" w:rsidRPr="00E67ABF" w:rsidRDefault="00E67ABF" w:rsidP="00E67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Cs w:val="20"/>
                <w:lang w:val="pt-PT" w:eastAsia="pt-PT"/>
              </w:rPr>
            </w:pPr>
            <w:r w:rsidRPr="00E67ABF">
              <w:rPr>
                <w:rFonts w:ascii="Times New Roman" w:eastAsia="Times New Roman" w:hAnsi="Times New Roman" w:cs="Times New Roman"/>
                <w:b/>
                <w:caps/>
                <w:szCs w:val="20"/>
                <w:lang w:val="pt-PT" w:eastAsia="pt-PT"/>
              </w:rPr>
              <w:t>AcOLHIMENTO</w:t>
            </w:r>
          </w:p>
          <w:p w:rsidR="00E67ABF" w:rsidRPr="00E67ABF" w:rsidRDefault="00E67ABF" w:rsidP="00E67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Cs w:val="20"/>
                <w:lang w:val="pt-PT" w:eastAsia="pt-PT"/>
              </w:rPr>
            </w:pPr>
          </w:p>
        </w:tc>
        <w:tc>
          <w:tcPr>
            <w:tcW w:w="6732" w:type="dxa"/>
          </w:tcPr>
          <w:p w:rsidR="00E67ABF" w:rsidRPr="001018A4" w:rsidRDefault="003F740B" w:rsidP="00E67ABF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</w:pPr>
            <w:r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>Saud</w:t>
            </w:r>
            <w:r w:rsidR="009C59CD"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 xml:space="preserve">ação </w:t>
            </w:r>
            <w:r w:rsidR="00E67ABF"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>aos alunos;</w:t>
            </w:r>
          </w:p>
          <w:p w:rsidR="00E67ABF" w:rsidRPr="001018A4" w:rsidRDefault="00E67ABF" w:rsidP="00E67ABF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</w:pPr>
            <w:r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>Abertura da lição;</w:t>
            </w:r>
          </w:p>
          <w:p w:rsidR="00E67ABF" w:rsidRPr="00E67ABF" w:rsidRDefault="00E67ABF" w:rsidP="00E67ABF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</w:pPr>
            <w:r w:rsidRPr="00E67ABF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>Verificação da presença.</w:t>
            </w:r>
          </w:p>
        </w:tc>
      </w:tr>
      <w:tr w:rsidR="00E67ABF" w:rsidRPr="00481FB4" w:rsidTr="001A2970">
        <w:tc>
          <w:tcPr>
            <w:tcW w:w="2628" w:type="dxa"/>
            <w:shd w:val="pct12" w:color="auto" w:fill="auto"/>
            <w:vAlign w:val="center"/>
          </w:tcPr>
          <w:p w:rsidR="00E67ABF" w:rsidRPr="00E67ABF" w:rsidRDefault="00E67ABF" w:rsidP="00E67A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Cs w:val="20"/>
                <w:lang w:val="pt-PT" w:eastAsia="pt-PT"/>
              </w:rPr>
            </w:pPr>
            <w:r w:rsidRPr="00E67ABF">
              <w:rPr>
                <w:rFonts w:ascii="Times New Roman" w:eastAsia="Times New Roman" w:hAnsi="Times New Roman" w:cs="Times New Roman"/>
                <w:b/>
                <w:caps/>
                <w:szCs w:val="20"/>
                <w:lang w:val="pt-PT" w:eastAsia="pt-PT"/>
              </w:rPr>
              <w:t>Preliminares IniciaIs</w:t>
            </w:r>
          </w:p>
        </w:tc>
        <w:tc>
          <w:tcPr>
            <w:tcW w:w="6732" w:type="dxa"/>
            <w:vAlign w:val="center"/>
          </w:tcPr>
          <w:p w:rsidR="00E67ABF" w:rsidRPr="00E67ABF" w:rsidRDefault="00E50F18" w:rsidP="001A297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</w:pPr>
            <w:r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 xml:space="preserve">Informam-se os alunos </w:t>
            </w:r>
            <w:r w:rsidR="003F740B"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 xml:space="preserve">de </w:t>
            </w:r>
            <w:r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>que</w:t>
            </w:r>
            <w:r w:rsidR="00E67ABF"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 xml:space="preserve"> precisarão do</w:t>
            </w:r>
            <w:r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 xml:space="preserve"> </w:t>
            </w:r>
            <w:r w:rsidR="00D93EB4"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>m</w:t>
            </w:r>
            <w:r w:rsidR="00DE1263"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>anua</w:t>
            </w:r>
            <w:r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>l</w:t>
            </w:r>
            <w:r w:rsidR="00D93EB4"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 xml:space="preserve"> escolar, </w:t>
            </w:r>
            <w:r w:rsidR="009C59CD" w:rsidRPr="001018A4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pt-PT" w:eastAsia="pt-PT"/>
              </w:rPr>
              <w:t>Entre Nós e As P</w:t>
            </w:r>
            <w:r w:rsidR="00D93EB4" w:rsidRPr="001018A4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pt-PT" w:eastAsia="pt-PT"/>
              </w:rPr>
              <w:t>alavras 10</w:t>
            </w:r>
            <w:r w:rsidR="00D93EB4"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>,</w:t>
            </w:r>
            <w:r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 xml:space="preserve"> e</w:t>
            </w:r>
            <w:r w:rsidR="009C59CD"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 xml:space="preserve"> do Caderno D</w:t>
            </w:r>
            <w:r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>iário</w:t>
            </w:r>
            <w:r w:rsidR="00E67ABF"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>.</w:t>
            </w:r>
            <w:r w:rsidR="00E67ABF" w:rsidRPr="00E67ABF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 xml:space="preserve"> </w:t>
            </w:r>
          </w:p>
        </w:tc>
      </w:tr>
    </w:tbl>
    <w:p w:rsidR="00E67ABF" w:rsidRPr="00E67ABF" w:rsidRDefault="00E67ABF" w:rsidP="00E67AB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pt-PT" w:eastAsia="pt-PT"/>
        </w:rPr>
      </w:pPr>
    </w:p>
    <w:tbl>
      <w:tblPr>
        <w:tblW w:w="9360" w:type="dxa"/>
        <w:tblInd w:w="-252" w:type="dxa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1276"/>
        <w:gridCol w:w="5456"/>
      </w:tblGrid>
      <w:tr w:rsidR="00E67ABF" w:rsidRPr="00481FB4" w:rsidTr="00A94726">
        <w:trPr>
          <w:trHeight w:val="310"/>
        </w:trPr>
        <w:tc>
          <w:tcPr>
            <w:tcW w:w="2628" w:type="dxa"/>
            <w:vMerge w:val="restart"/>
            <w:shd w:val="pct12" w:color="auto" w:fill="auto"/>
            <w:vAlign w:val="center"/>
          </w:tcPr>
          <w:p w:rsidR="00E67ABF" w:rsidRPr="00E67ABF" w:rsidRDefault="00E67ABF" w:rsidP="00E67A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Cs w:val="20"/>
                <w:lang w:val="pt-PT" w:eastAsia="pt-PT"/>
              </w:rPr>
            </w:pPr>
            <w:r w:rsidRPr="00E67ABF">
              <w:rPr>
                <w:rFonts w:ascii="Times New Roman" w:eastAsia="Times New Roman" w:hAnsi="Times New Roman" w:cs="Times New Roman"/>
                <w:b/>
                <w:caps/>
                <w:szCs w:val="20"/>
                <w:lang w:val="pt-PT" w:eastAsia="pt-PT"/>
              </w:rPr>
              <w:t>MotivaÇÃO</w:t>
            </w:r>
          </w:p>
          <w:p w:rsidR="00E67ABF" w:rsidRPr="00E67ABF" w:rsidRDefault="00E67ABF" w:rsidP="00E67A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Cs w:val="20"/>
                <w:lang w:val="pt-PT" w:eastAsia="pt-PT"/>
              </w:rPr>
            </w:pPr>
            <w:r w:rsidRPr="00E67ABF">
              <w:rPr>
                <w:rFonts w:ascii="Times New Roman" w:eastAsia="Times New Roman" w:hAnsi="Times New Roman" w:cs="Times New Roman"/>
                <w:b/>
                <w:caps/>
                <w:szCs w:val="20"/>
                <w:lang w:val="pt-PT" w:eastAsia="pt-PT"/>
              </w:rPr>
              <w:t>Remota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E67ABF" w:rsidRPr="00E67ABF" w:rsidRDefault="00E67ABF" w:rsidP="00E67A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t-PT" w:eastAsia="pt-PT"/>
              </w:rPr>
            </w:pPr>
            <w:r w:rsidRPr="00E67A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t-PT" w:eastAsia="pt-PT"/>
              </w:rPr>
              <w:t>Para</w:t>
            </w:r>
          </w:p>
          <w:p w:rsidR="00E67ABF" w:rsidRPr="00E67ABF" w:rsidRDefault="00E67ABF" w:rsidP="00E67A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t-PT" w:eastAsia="pt-PT"/>
              </w:rPr>
            </w:pPr>
            <w:proofErr w:type="gramStart"/>
            <w:r w:rsidRPr="00E67A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t-PT" w:eastAsia="pt-PT"/>
              </w:rPr>
              <w:t>esta</w:t>
            </w:r>
            <w:proofErr w:type="gramEnd"/>
            <w:r w:rsidRPr="00E67A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t-PT" w:eastAsia="pt-PT"/>
              </w:rPr>
              <w:t xml:space="preserve"> aula</w:t>
            </w:r>
          </w:p>
        </w:tc>
        <w:tc>
          <w:tcPr>
            <w:tcW w:w="54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67ABF" w:rsidRPr="009C59CD" w:rsidRDefault="009C59CD" w:rsidP="00A9472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pt-PT" w:eastAsia="pt-PT"/>
              </w:rPr>
            </w:pPr>
            <w:r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 xml:space="preserve">Informam-se os alunos de </w:t>
            </w:r>
            <w:r w:rsidR="00E67ABF"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>que, nesta a</w:t>
            </w:r>
            <w:r w:rsidR="008A25C0"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 xml:space="preserve">ula, </w:t>
            </w:r>
            <w:r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 xml:space="preserve">se vai dar início à </w:t>
            </w:r>
            <w:r w:rsidR="008A25C0"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>unidade</w:t>
            </w:r>
            <w:r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 xml:space="preserve"> “Gil Vicente, </w:t>
            </w:r>
            <w:r w:rsidRPr="001018A4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pt-PT" w:eastAsia="pt-PT"/>
              </w:rPr>
              <w:t>Farsa de Inês Pereira”</w:t>
            </w:r>
            <w:r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 xml:space="preserve"> – Unidade Didática 3.</w:t>
            </w:r>
          </w:p>
        </w:tc>
      </w:tr>
      <w:tr w:rsidR="00E67ABF" w:rsidRPr="00481FB4" w:rsidTr="00A94726">
        <w:trPr>
          <w:trHeight w:val="450"/>
        </w:trPr>
        <w:tc>
          <w:tcPr>
            <w:tcW w:w="2628" w:type="dxa"/>
            <w:vMerge/>
            <w:shd w:val="pct12" w:color="auto" w:fill="auto"/>
            <w:vAlign w:val="center"/>
          </w:tcPr>
          <w:p w:rsidR="00E67ABF" w:rsidRPr="00E67ABF" w:rsidRDefault="00E67ABF" w:rsidP="00E67A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Cs w:val="20"/>
                <w:lang w:val="pt-PT" w:eastAsia="pt-PT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E67ABF" w:rsidRPr="00E67ABF" w:rsidRDefault="00E67ABF" w:rsidP="00E67A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t-PT" w:eastAsia="pt-PT"/>
              </w:rPr>
            </w:pPr>
            <w:r w:rsidRPr="00E67A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t-PT" w:eastAsia="pt-PT"/>
              </w:rPr>
              <w:t>Para</w:t>
            </w:r>
          </w:p>
          <w:p w:rsidR="00E67ABF" w:rsidRPr="00E67ABF" w:rsidRDefault="00E67ABF" w:rsidP="00E67A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t-PT" w:eastAsia="pt-PT"/>
              </w:rPr>
            </w:pPr>
            <w:proofErr w:type="gramStart"/>
            <w:r w:rsidRPr="00E67A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t-PT" w:eastAsia="pt-PT"/>
              </w:rPr>
              <w:t>a</w:t>
            </w:r>
            <w:proofErr w:type="gramEnd"/>
            <w:r w:rsidRPr="00E67A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t-PT" w:eastAsia="pt-PT"/>
              </w:rPr>
              <w:t xml:space="preserve"> próxima aula</w:t>
            </w: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67ABF" w:rsidRPr="00E67ABF" w:rsidRDefault="009C59CD" w:rsidP="00A9472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</w:pPr>
            <w:r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 xml:space="preserve">Informação de </w:t>
            </w:r>
            <w:r w:rsidR="00E67ABF"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>que</w:t>
            </w:r>
            <w:r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 xml:space="preserve"> dar-se-á início à análise </w:t>
            </w:r>
            <w:r w:rsidR="00DE3A04"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>da obra</w:t>
            </w:r>
            <w:r w:rsidR="008A25C0"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 xml:space="preserve"> </w:t>
            </w:r>
            <w:r w:rsidR="008A25C0" w:rsidRPr="001018A4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pt-PT" w:eastAsia="pt-PT"/>
              </w:rPr>
              <w:t>Farsa de Inês Pereira</w:t>
            </w:r>
            <w:r w:rsidR="008A25C0"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>, de Gil Vicente.</w:t>
            </w:r>
          </w:p>
        </w:tc>
      </w:tr>
    </w:tbl>
    <w:p w:rsidR="00E67ABF" w:rsidRPr="00E67ABF" w:rsidRDefault="00E67ABF" w:rsidP="00E67AB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pt-PT" w:eastAsia="pt-PT"/>
        </w:rPr>
      </w:pPr>
    </w:p>
    <w:tbl>
      <w:tblPr>
        <w:tblW w:w="9361" w:type="dxa"/>
        <w:tblInd w:w="-252" w:type="dxa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8"/>
        <w:gridCol w:w="1296"/>
        <w:gridCol w:w="5457"/>
      </w:tblGrid>
      <w:tr w:rsidR="00E67ABF" w:rsidRPr="00481FB4" w:rsidTr="005C703D">
        <w:trPr>
          <w:trHeight w:val="689"/>
        </w:trPr>
        <w:tc>
          <w:tcPr>
            <w:tcW w:w="2608" w:type="dxa"/>
            <w:vMerge w:val="restart"/>
            <w:shd w:val="pct12" w:color="auto" w:fill="auto"/>
            <w:vAlign w:val="center"/>
          </w:tcPr>
          <w:p w:rsidR="00E67ABF" w:rsidRPr="00E67ABF" w:rsidRDefault="00E67ABF" w:rsidP="00E67A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Cs w:val="20"/>
                <w:lang w:val="pt-PT" w:eastAsia="pt-PT"/>
              </w:rPr>
            </w:pPr>
            <w:r w:rsidRPr="00E67ABF">
              <w:rPr>
                <w:rFonts w:ascii="Times New Roman" w:eastAsia="Times New Roman" w:hAnsi="Times New Roman" w:cs="Times New Roman"/>
                <w:b/>
                <w:caps/>
                <w:szCs w:val="20"/>
                <w:lang w:val="pt-PT" w:eastAsia="pt-PT"/>
              </w:rPr>
              <w:t>Motivação</w:t>
            </w:r>
          </w:p>
          <w:p w:rsidR="00E67ABF" w:rsidRPr="00E67ABF" w:rsidRDefault="00E67ABF" w:rsidP="00E67A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Cs w:val="20"/>
                <w:lang w:val="pt-PT" w:eastAsia="pt-PT"/>
              </w:rPr>
            </w:pPr>
            <w:r w:rsidRPr="00E67ABF">
              <w:rPr>
                <w:rFonts w:ascii="Times New Roman" w:eastAsia="Times New Roman" w:hAnsi="Times New Roman" w:cs="Times New Roman"/>
                <w:b/>
                <w:caps/>
                <w:szCs w:val="20"/>
                <w:lang w:val="pt-PT" w:eastAsia="pt-PT"/>
              </w:rPr>
              <w:t xml:space="preserve"> InIcial</w:t>
            </w:r>
          </w:p>
        </w:tc>
        <w:tc>
          <w:tcPr>
            <w:tcW w:w="12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E67ABF" w:rsidRPr="001018A4" w:rsidRDefault="00E67ABF" w:rsidP="00E67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val="pt-PT" w:eastAsia="pt-PT"/>
              </w:rPr>
            </w:pPr>
            <w:r w:rsidRPr="001018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t-PT" w:eastAsia="pt-PT"/>
              </w:rPr>
              <w:t>Preparação Psicológica</w:t>
            </w:r>
          </w:p>
        </w:tc>
        <w:tc>
          <w:tcPr>
            <w:tcW w:w="5457" w:type="dxa"/>
            <w:tcBorders>
              <w:left w:val="single" w:sz="4" w:space="0" w:color="auto"/>
              <w:bottom w:val="single" w:sz="4" w:space="0" w:color="auto"/>
            </w:tcBorders>
          </w:tcPr>
          <w:p w:rsidR="00E67ABF" w:rsidRPr="001018A4" w:rsidRDefault="00A94726" w:rsidP="00A9472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</w:pPr>
            <w:r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 xml:space="preserve">Informação de que será feita </w:t>
            </w:r>
            <w:r w:rsidR="008A25C0"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>uma revisão de conhecimentos já adquiridos sobre Gil Vicente, a sua obra e</w:t>
            </w:r>
            <w:r w:rsidR="0099319A"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 xml:space="preserve"> o contexto</w:t>
            </w:r>
            <w:r w:rsidR="008A25C0" w:rsidRPr="001018A4">
              <w:rPr>
                <w:rFonts w:ascii="Times New Roman" w:eastAsia="Times New Roman" w:hAnsi="Times New Roman" w:cs="Times New Roman"/>
                <w:sz w:val="20"/>
                <w:szCs w:val="20"/>
                <w:lang w:val="pt-PT" w:eastAsia="pt-PT"/>
              </w:rPr>
              <w:t xml:space="preserve"> histórico.</w:t>
            </w:r>
          </w:p>
        </w:tc>
      </w:tr>
      <w:tr w:rsidR="00E67ABF" w:rsidRPr="00481FB4" w:rsidTr="005C703D">
        <w:trPr>
          <w:trHeight w:val="255"/>
        </w:trPr>
        <w:tc>
          <w:tcPr>
            <w:tcW w:w="2608" w:type="dxa"/>
            <w:vMerge/>
            <w:shd w:val="pct12" w:color="auto" w:fill="auto"/>
            <w:vAlign w:val="center"/>
          </w:tcPr>
          <w:p w:rsidR="00E67ABF" w:rsidRPr="00E67ABF" w:rsidRDefault="00E67ABF" w:rsidP="00E67A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t-PT" w:eastAsia="pt-PT"/>
              </w:rPr>
            </w:pPr>
          </w:p>
        </w:tc>
        <w:tc>
          <w:tcPr>
            <w:tcW w:w="1296" w:type="dxa"/>
            <w:tcBorders>
              <w:top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E67ABF" w:rsidRPr="00E67ABF" w:rsidRDefault="00E67ABF" w:rsidP="00E67A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t-PT" w:eastAsia="pt-PT"/>
              </w:rPr>
            </w:pPr>
            <w:r w:rsidRPr="00E67A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t-PT" w:eastAsia="pt-PT"/>
              </w:rPr>
              <w:t>Preparação</w:t>
            </w:r>
          </w:p>
          <w:p w:rsidR="00E67ABF" w:rsidRPr="00E67ABF" w:rsidRDefault="00E67ABF" w:rsidP="00E67A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t-PT" w:eastAsia="pt-PT"/>
              </w:rPr>
            </w:pPr>
            <w:r w:rsidRPr="00E67A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t-PT" w:eastAsia="pt-PT"/>
              </w:rPr>
              <w:t>Pedagógica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</w:tcBorders>
          </w:tcPr>
          <w:p w:rsidR="00E67ABF" w:rsidRPr="0099319A" w:rsidRDefault="0099319A" w:rsidP="00E67ABF">
            <w:pPr>
              <w:spacing w:after="0" w:line="360" w:lineRule="auto"/>
              <w:jc w:val="both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  <w:lang w:val="pt-PT" w:eastAsia="pt-PT"/>
              </w:rPr>
            </w:pPr>
            <w:r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  <w:lang w:val="pt-PT" w:eastAsia="pt-PT"/>
              </w:rPr>
              <w:t xml:space="preserve">Visionamento de imagens como forma de introduzir a unidade didática. </w:t>
            </w:r>
          </w:p>
        </w:tc>
      </w:tr>
    </w:tbl>
    <w:p w:rsidR="00E67ABF" w:rsidRPr="0099319A" w:rsidRDefault="00E67ABF" w:rsidP="00E67AB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pt-PT" w:eastAsia="pt-PT"/>
        </w:rPr>
        <w:sectPr w:rsidR="00E67ABF" w:rsidRPr="0099319A" w:rsidSect="00310494">
          <w:footerReference w:type="even" r:id="rId8"/>
          <w:footerReference w:type="default" r:id="rId9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14567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4"/>
        <w:gridCol w:w="3229"/>
        <w:gridCol w:w="2835"/>
        <w:gridCol w:w="2409"/>
        <w:gridCol w:w="2694"/>
        <w:gridCol w:w="2126"/>
      </w:tblGrid>
      <w:tr w:rsidR="00E67ABF" w:rsidRPr="00E67ABF" w:rsidTr="005C703D">
        <w:tc>
          <w:tcPr>
            <w:tcW w:w="7338" w:type="dxa"/>
            <w:gridSpan w:val="3"/>
            <w:shd w:val="clear" w:color="auto" w:fill="D9D9D9"/>
            <w:vAlign w:val="center"/>
          </w:tcPr>
          <w:p w:rsidR="00E67ABF" w:rsidRPr="00E67ABF" w:rsidRDefault="00E67ABF" w:rsidP="00E67A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pt-PT" w:eastAsia="pt-PT"/>
              </w:rPr>
            </w:pPr>
            <w:r w:rsidRPr="00E67ABF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pt-PT" w:eastAsia="pt-PT"/>
              </w:rPr>
              <w:lastRenderedPageBreak/>
              <w:t>METAS CURRICULARES</w:t>
            </w:r>
          </w:p>
        </w:tc>
        <w:tc>
          <w:tcPr>
            <w:tcW w:w="2409" w:type="dxa"/>
            <w:vMerge w:val="restart"/>
            <w:shd w:val="clear" w:color="auto" w:fill="D9D9D9"/>
            <w:vAlign w:val="center"/>
          </w:tcPr>
          <w:p w:rsidR="00E67ABF" w:rsidRPr="00E67ABF" w:rsidRDefault="00E67ABF" w:rsidP="00E67A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pt-PT" w:eastAsia="pt-PT"/>
              </w:rPr>
            </w:pPr>
            <w:r w:rsidRPr="00E67ABF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pt-PT" w:eastAsia="pt-PT"/>
              </w:rPr>
              <w:t>CONTEÚDOS PROGRAMÁTICOS</w:t>
            </w:r>
          </w:p>
        </w:tc>
        <w:tc>
          <w:tcPr>
            <w:tcW w:w="2694" w:type="dxa"/>
            <w:vMerge w:val="restart"/>
            <w:shd w:val="clear" w:color="auto" w:fill="D9D9D9"/>
            <w:vAlign w:val="center"/>
          </w:tcPr>
          <w:p w:rsidR="00E67ABF" w:rsidRPr="00E67ABF" w:rsidRDefault="00E67ABF" w:rsidP="00E67A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pt-PT" w:eastAsia="pt-PT"/>
              </w:rPr>
            </w:pPr>
            <w:r w:rsidRPr="00E67ABF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pt-PT" w:eastAsia="pt-PT"/>
              </w:rPr>
              <w:t>ESTRATÉGIAS DE TRABALHO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E67ABF" w:rsidRPr="00E67ABF" w:rsidRDefault="00E67ABF" w:rsidP="00E67A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pt-PT" w:eastAsia="pt-PT"/>
              </w:rPr>
            </w:pPr>
            <w:r w:rsidRPr="00E67ABF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pt-PT" w:eastAsia="pt-PT"/>
              </w:rPr>
              <w:t>ESTRATÉGIAS</w:t>
            </w:r>
          </w:p>
          <w:p w:rsidR="00E67ABF" w:rsidRPr="00E67ABF" w:rsidRDefault="00E67ABF" w:rsidP="00E67A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pt-PT" w:eastAsia="pt-PT"/>
              </w:rPr>
            </w:pPr>
            <w:proofErr w:type="gramStart"/>
            <w:r w:rsidRPr="00E67ABF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pt-PT" w:eastAsia="pt-PT"/>
              </w:rPr>
              <w:t>DE</w:t>
            </w:r>
            <w:proofErr w:type="gramEnd"/>
          </w:p>
          <w:p w:rsidR="00E67ABF" w:rsidRPr="00E67ABF" w:rsidRDefault="00E67ABF" w:rsidP="00E67A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pt-PT" w:eastAsia="pt-PT"/>
              </w:rPr>
            </w:pPr>
            <w:r w:rsidRPr="00E67ABF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pt-PT" w:eastAsia="pt-PT"/>
              </w:rPr>
              <w:t>AVALIAÇÃO</w:t>
            </w:r>
          </w:p>
        </w:tc>
      </w:tr>
      <w:tr w:rsidR="00E67ABF" w:rsidRPr="00E67ABF" w:rsidTr="005C703D">
        <w:tc>
          <w:tcPr>
            <w:tcW w:w="1274" w:type="dxa"/>
            <w:shd w:val="clear" w:color="auto" w:fill="DBE5F1"/>
            <w:vAlign w:val="center"/>
          </w:tcPr>
          <w:p w:rsidR="00E67ABF" w:rsidRPr="00E67ABF" w:rsidRDefault="00E67ABF" w:rsidP="00E67A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pt-PT" w:eastAsia="pt-PT"/>
              </w:rPr>
            </w:pPr>
            <w:r w:rsidRPr="00E67ABF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pt-PT" w:eastAsia="pt-PT"/>
              </w:rPr>
              <w:t>DOMÍNIOS DE REFERÊNCIA</w:t>
            </w:r>
          </w:p>
        </w:tc>
        <w:tc>
          <w:tcPr>
            <w:tcW w:w="3229" w:type="dxa"/>
            <w:shd w:val="clear" w:color="auto" w:fill="DBE5F1"/>
            <w:vAlign w:val="center"/>
          </w:tcPr>
          <w:p w:rsidR="00E67ABF" w:rsidRPr="00E67ABF" w:rsidRDefault="00E67ABF" w:rsidP="00E67A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pt-PT" w:eastAsia="pt-PT"/>
              </w:rPr>
            </w:pPr>
            <w:r w:rsidRPr="00E67ABF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pt-PT" w:eastAsia="pt-PT"/>
              </w:rPr>
              <w:t>OBJECTIVOS</w:t>
            </w:r>
          </w:p>
        </w:tc>
        <w:tc>
          <w:tcPr>
            <w:tcW w:w="2835" w:type="dxa"/>
            <w:shd w:val="clear" w:color="auto" w:fill="DBE5F1"/>
            <w:vAlign w:val="center"/>
          </w:tcPr>
          <w:p w:rsidR="00E67ABF" w:rsidRPr="00E67ABF" w:rsidRDefault="00E67ABF" w:rsidP="00E67A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pt-PT" w:eastAsia="pt-PT"/>
              </w:rPr>
            </w:pPr>
            <w:r w:rsidRPr="00E67ABF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pt-PT" w:eastAsia="pt-PT"/>
              </w:rPr>
              <w:t>DESCRITORES</w:t>
            </w:r>
          </w:p>
          <w:p w:rsidR="00E67ABF" w:rsidRPr="00E67ABF" w:rsidRDefault="00E67ABF" w:rsidP="00E67A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pt-PT" w:eastAsia="pt-PT"/>
              </w:rPr>
            </w:pPr>
            <w:proofErr w:type="gramStart"/>
            <w:r w:rsidRPr="00E67ABF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pt-PT" w:eastAsia="pt-PT"/>
              </w:rPr>
              <w:t>DE</w:t>
            </w:r>
            <w:proofErr w:type="gramEnd"/>
          </w:p>
          <w:p w:rsidR="00E67ABF" w:rsidRPr="00E67ABF" w:rsidRDefault="00E67ABF" w:rsidP="00E67A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pt-PT" w:eastAsia="pt-PT"/>
              </w:rPr>
            </w:pPr>
            <w:r w:rsidRPr="00E67ABF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pt-PT" w:eastAsia="pt-PT"/>
              </w:rPr>
              <w:t>DESEMPENHO</w:t>
            </w:r>
          </w:p>
        </w:tc>
        <w:tc>
          <w:tcPr>
            <w:tcW w:w="2409" w:type="dxa"/>
            <w:vMerge/>
            <w:shd w:val="clear" w:color="auto" w:fill="548DD4"/>
          </w:tcPr>
          <w:p w:rsidR="00E67ABF" w:rsidRPr="00E67ABF" w:rsidRDefault="00E67ABF" w:rsidP="00E67A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pt-PT" w:eastAsia="pt-PT"/>
              </w:rPr>
            </w:pPr>
          </w:p>
        </w:tc>
        <w:tc>
          <w:tcPr>
            <w:tcW w:w="2694" w:type="dxa"/>
            <w:vMerge/>
            <w:shd w:val="clear" w:color="auto" w:fill="548DD4"/>
          </w:tcPr>
          <w:p w:rsidR="00E67ABF" w:rsidRPr="00E67ABF" w:rsidRDefault="00E67ABF" w:rsidP="00E67A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pt-PT" w:eastAsia="pt-PT"/>
              </w:rPr>
            </w:pPr>
          </w:p>
        </w:tc>
        <w:tc>
          <w:tcPr>
            <w:tcW w:w="2126" w:type="dxa"/>
            <w:vMerge/>
            <w:shd w:val="clear" w:color="auto" w:fill="548DD4"/>
          </w:tcPr>
          <w:p w:rsidR="00E67ABF" w:rsidRPr="00E67ABF" w:rsidRDefault="00E67ABF" w:rsidP="00E67AB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pt-PT" w:eastAsia="pt-PT"/>
              </w:rPr>
            </w:pPr>
          </w:p>
        </w:tc>
      </w:tr>
      <w:tr w:rsidR="00E67ABF" w:rsidRPr="00481FB4" w:rsidTr="005C703D">
        <w:trPr>
          <w:trHeight w:val="20"/>
        </w:trPr>
        <w:tc>
          <w:tcPr>
            <w:tcW w:w="1274" w:type="dxa"/>
          </w:tcPr>
          <w:p w:rsidR="00E67ABF" w:rsidRPr="00E67ABF" w:rsidRDefault="00E67ABF" w:rsidP="00E67ABF">
            <w:pPr>
              <w:widowControl w:val="0"/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sz w:val="18"/>
                <w:szCs w:val="18"/>
                <w:lang w:val="pt-PT" w:eastAsia="pt-PT"/>
              </w:rPr>
            </w:pPr>
            <w:r w:rsidRPr="00E67ABF">
              <w:rPr>
                <w:rFonts w:ascii="Calibri Light" w:eastAsia="Times New Roman" w:hAnsi="Calibri Light" w:cs="Times New Roman"/>
                <w:b/>
                <w:sz w:val="18"/>
                <w:szCs w:val="18"/>
                <w:lang w:val="pt-PT" w:eastAsia="pt-PT"/>
              </w:rPr>
              <w:t>Oralidade</w:t>
            </w: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sz w:val="18"/>
                <w:szCs w:val="18"/>
                <w:lang w:val="pt-PT" w:eastAsia="pt-PT"/>
              </w:rPr>
            </w:pPr>
          </w:p>
          <w:p w:rsidR="00133561" w:rsidRDefault="00133561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sz w:val="18"/>
                <w:szCs w:val="18"/>
                <w:lang w:val="pt-PT" w:eastAsia="pt-PT"/>
              </w:rPr>
            </w:pPr>
          </w:p>
          <w:p w:rsidR="00133561" w:rsidRDefault="00133561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sz w:val="18"/>
                <w:szCs w:val="18"/>
                <w:lang w:val="pt-PT" w:eastAsia="pt-PT"/>
              </w:rPr>
            </w:pPr>
          </w:p>
          <w:p w:rsidR="008E69DF" w:rsidRDefault="008E69D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sz w:val="18"/>
                <w:szCs w:val="18"/>
                <w:lang w:val="pt-PT" w:eastAsia="pt-PT"/>
              </w:rPr>
            </w:pPr>
            <w:r w:rsidRPr="00E67ABF">
              <w:rPr>
                <w:rFonts w:ascii="Calibri Light" w:eastAsia="Times New Roman" w:hAnsi="Calibri Light" w:cs="Times New Roman"/>
                <w:b/>
                <w:sz w:val="18"/>
                <w:szCs w:val="18"/>
                <w:lang w:val="pt-PT" w:eastAsia="pt-PT"/>
              </w:rPr>
              <w:t>L</w:t>
            </w:r>
            <w:r>
              <w:rPr>
                <w:rFonts w:ascii="Calibri Light" w:eastAsia="Times New Roman" w:hAnsi="Calibri Light" w:cs="Times New Roman"/>
                <w:b/>
                <w:sz w:val="18"/>
                <w:szCs w:val="18"/>
                <w:lang w:val="pt-PT" w:eastAsia="pt-PT"/>
              </w:rPr>
              <w:t>e</w:t>
            </w:r>
            <w:r w:rsidRPr="00E67ABF">
              <w:rPr>
                <w:rFonts w:ascii="Calibri Light" w:eastAsia="Times New Roman" w:hAnsi="Calibri Light" w:cs="Times New Roman"/>
                <w:b/>
                <w:sz w:val="18"/>
                <w:szCs w:val="18"/>
                <w:lang w:val="pt-PT" w:eastAsia="pt-PT"/>
              </w:rPr>
              <w:t>it</w:t>
            </w:r>
            <w:r>
              <w:rPr>
                <w:rFonts w:ascii="Calibri Light" w:eastAsia="Times New Roman" w:hAnsi="Calibri Light" w:cs="Times New Roman"/>
                <w:b/>
                <w:sz w:val="18"/>
                <w:szCs w:val="18"/>
                <w:lang w:val="pt-PT" w:eastAsia="pt-PT"/>
              </w:rPr>
              <w:t>ura</w:t>
            </w: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7A4D02" w:rsidRDefault="007A4D02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8E69DF" w:rsidRDefault="008E69D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7A4D02" w:rsidRPr="00E67ABF" w:rsidRDefault="007A4D02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sz w:val="18"/>
                <w:szCs w:val="18"/>
                <w:lang w:val="pt-PT" w:eastAsia="pt-PT"/>
              </w:rPr>
            </w:pPr>
            <w:r w:rsidRPr="00E67ABF">
              <w:rPr>
                <w:rFonts w:ascii="Calibri Light" w:eastAsia="Times New Roman" w:hAnsi="Calibri Light" w:cs="Times New Roman"/>
                <w:b/>
                <w:sz w:val="18"/>
                <w:szCs w:val="18"/>
                <w:lang w:val="pt-PT" w:eastAsia="pt-PT"/>
              </w:rPr>
              <w:t>Educação Literária</w:t>
            </w: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b/>
                <w:sz w:val="18"/>
                <w:szCs w:val="18"/>
                <w:lang w:val="pt-PT" w:eastAsia="pt-PT"/>
              </w:rPr>
            </w:pPr>
            <w:r w:rsidRPr="00E67ABF">
              <w:rPr>
                <w:rFonts w:ascii="Calibri Light" w:eastAsia="Times New Roman" w:hAnsi="Calibri Light" w:cs="Times New Roman"/>
                <w:b/>
                <w:sz w:val="18"/>
                <w:szCs w:val="18"/>
                <w:lang w:val="pt-PT" w:eastAsia="pt-PT"/>
              </w:rPr>
              <w:t>Escrita</w:t>
            </w:r>
          </w:p>
        </w:tc>
        <w:tc>
          <w:tcPr>
            <w:tcW w:w="3229" w:type="dxa"/>
          </w:tcPr>
          <w:p w:rsidR="00E67ABF" w:rsidRPr="00E67ABF" w:rsidRDefault="00E67ABF" w:rsidP="00E67ABF">
            <w:pPr>
              <w:autoSpaceDE w:val="0"/>
              <w:autoSpaceDN w:val="0"/>
              <w:adjustRightInd w:val="0"/>
              <w:spacing w:after="0" w:line="240" w:lineRule="auto"/>
              <w:ind w:right="176"/>
              <w:rPr>
                <w:rFonts w:ascii="Calibri Light" w:eastAsia="Cambria" w:hAnsi="Calibri Light" w:cs="Times New Roman"/>
                <w:color w:val="000000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6" w:right="176" w:hanging="284"/>
              <w:rPr>
                <w:rFonts w:ascii="Calibri Light" w:eastAsia="Cambria" w:hAnsi="Calibri Light" w:cs="Times New Roman"/>
                <w:color w:val="000000"/>
                <w:sz w:val="18"/>
                <w:szCs w:val="18"/>
                <w:lang w:val="pt-PT" w:eastAsia="pt-PT"/>
              </w:rPr>
            </w:pPr>
            <w:r w:rsidRPr="00E67ABF">
              <w:rPr>
                <w:rFonts w:ascii="Calibri Light" w:eastAsia="Cambria" w:hAnsi="Calibri Light" w:cs="Times New Roman"/>
                <w:color w:val="000000"/>
                <w:sz w:val="18"/>
                <w:szCs w:val="18"/>
                <w:lang w:val="pt-PT" w:eastAsia="pt-PT"/>
              </w:rPr>
              <w:t xml:space="preserve">Interpretar textos orais, apreciando criticamente o seu conteúdo e desenvolvendo a consciência reflexiva das suas funcionalidades; </w:t>
            </w:r>
          </w:p>
          <w:p w:rsidR="00E67ABF" w:rsidRPr="00E67ABF" w:rsidRDefault="00E67ABF" w:rsidP="00E67ABF">
            <w:pPr>
              <w:spacing w:after="0" w:line="240" w:lineRule="auto"/>
              <w:ind w:left="286" w:right="176" w:hanging="284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numPr>
                <w:ilvl w:val="0"/>
                <w:numId w:val="2"/>
              </w:numPr>
              <w:spacing w:after="0" w:line="240" w:lineRule="auto"/>
              <w:ind w:left="286" w:right="176" w:hanging="284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 w:rsidRPr="00E67ABF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Desenvolver a consciência linguística, metalinguística e o espírito crítico, no contacto com o texto oral</w:t>
            </w:r>
            <w:r w:rsidR="00BF7BDC" w:rsidRPr="00BF7BDC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;</w:t>
            </w:r>
          </w:p>
          <w:p w:rsidR="00E67ABF" w:rsidRPr="00E67ABF" w:rsidRDefault="00E67ABF" w:rsidP="00E67ABF">
            <w:pPr>
              <w:spacing w:after="0" w:line="240" w:lineRule="auto"/>
              <w:ind w:left="286" w:right="176" w:hanging="284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numPr>
                <w:ilvl w:val="0"/>
                <w:numId w:val="2"/>
              </w:numPr>
              <w:spacing w:after="0" w:line="240" w:lineRule="auto"/>
              <w:ind w:left="286" w:right="176" w:hanging="284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 w:rsidRPr="00E67ABF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Aprofundar a capacidade de compreensão inferencial;</w:t>
            </w:r>
          </w:p>
          <w:p w:rsidR="00E67ABF" w:rsidRPr="00E67ABF" w:rsidRDefault="00E67ABF" w:rsidP="00E67ABF">
            <w:pPr>
              <w:spacing w:after="0" w:line="240" w:lineRule="auto"/>
              <w:ind w:left="286" w:right="176" w:hanging="284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numPr>
                <w:ilvl w:val="0"/>
                <w:numId w:val="2"/>
              </w:numPr>
              <w:spacing w:after="0" w:line="240" w:lineRule="auto"/>
              <w:ind w:left="286" w:right="176" w:hanging="284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 w:rsidRPr="00E67ABF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Produzir textos com a finalidade</w:t>
            </w:r>
            <w:r w:rsidR="00BF7BDC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 xml:space="preserve"> de completar documentos</w:t>
            </w:r>
            <w:r w:rsidRPr="00E67ABF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, demonstrando um domínio adequado da língua e das técnicas de escrita;</w:t>
            </w:r>
          </w:p>
          <w:p w:rsidR="00E67ABF" w:rsidRPr="00E67ABF" w:rsidRDefault="00E67ABF" w:rsidP="00BF7BDC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56219E" w:rsidRDefault="00E67ABF" w:rsidP="0056219E">
            <w:pPr>
              <w:numPr>
                <w:ilvl w:val="0"/>
                <w:numId w:val="2"/>
              </w:numPr>
              <w:spacing w:after="0" w:line="240" w:lineRule="auto"/>
              <w:ind w:left="286" w:right="176" w:hanging="284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 w:rsidRPr="00E67ABF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Utilizar uma expressão oral correta, fluente e adequada a di</w:t>
            </w:r>
            <w:r w:rsidR="0056219E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versas situações de comunicação;</w:t>
            </w:r>
          </w:p>
          <w:p w:rsidR="0056219E" w:rsidRPr="0056219E" w:rsidRDefault="0056219E" w:rsidP="0056219E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133561" w:rsidRDefault="0056219E" w:rsidP="00133561">
            <w:pPr>
              <w:numPr>
                <w:ilvl w:val="0"/>
                <w:numId w:val="2"/>
              </w:numPr>
              <w:spacing w:after="0" w:line="240" w:lineRule="auto"/>
              <w:ind w:left="286" w:right="176" w:hanging="284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Recuperar informações que os alunos retiveram no estudo de Gil Vicente no 9º ano;</w:t>
            </w:r>
          </w:p>
          <w:p w:rsidR="00133561" w:rsidRPr="00133561" w:rsidRDefault="00133561" w:rsidP="00133561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133561" w:rsidP="00133561">
            <w:pPr>
              <w:numPr>
                <w:ilvl w:val="0"/>
                <w:numId w:val="2"/>
              </w:numPr>
              <w:spacing w:after="0" w:line="240" w:lineRule="auto"/>
              <w:ind w:left="286" w:right="176" w:hanging="284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Rever as características do texto dramático;</w:t>
            </w:r>
          </w:p>
          <w:p w:rsidR="0056219E" w:rsidRPr="00133561" w:rsidRDefault="0056219E" w:rsidP="00133561">
            <w:pPr>
              <w:tabs>
                <w:tab w:val="left" w:pos="226"/>
              </w:tabs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56219E" w:rsidRDefault="0056219E" w:rsidP="0056219E">
            <w:pPr>
              <w:pStyle w:val="PargrafodaLista"/>
              <w:tabs>
                <w:tab w:val="left" w:pos="226"/>
              </w:tabs>
              <w:spacing w:after="0" w:line="240" w:lineRule="auto"/>
              <w:ind w:left="286"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8E69DF" w:rsidRDefault="008E69DF" w:rsidP="0056219E">
            <w:pPr>
              <w:pStyle w:val="PargrafodaLista"/>
              <w:tabs>
                <w:tab w:val="left" w:pos="226"/>
              </w:tabs>
              <w:spacing w:after="0" w:line="240" w:lineRule="auto"/>
              <w:ind w:left="286"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56219E" w:rsidRPr="0056219E" w:rsidRDefault="0056219E" w:rsidP="0056219E">
            <w:pPr>
              <w:pStyle w:val="PargrafodaLista"/>
              <w:tabs>
                <w:tab w:val="left" w:pos="226"/>
              </w:tabs>
              <w:spacing w:after="0" w:line="240" w:lineRule="auto"/>
              <w:ind w:left="286"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133561" w:rsidRDefault="00133561" w:rsidP="00133561">
            <w:pPr>
              <w:pStyle w:val="PargrafodaLista"/>
              <w:numPr>
                <w:ilvl w:val="0"/>
                <w:numId w:val="2"/>
              </w:numPr>
              <w:tabs>
                <w:tab w:val="left" w:pos="286"/>
              </w:tabs>
              <w:spacing w:after="0" w:line="240" w:lineRule="auto"/>
              <w:ind w:left="286" w:right="176" w:hanging="284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Identificar os principais temas da obra de Gil Vicente;</w:t>
            </w:r>
          </w:p>
          <w:p w:rsidR="00133561" w:rsidRDefault="00133561" w:rsidP="00133561">
            <w:pPr>
              <w:pStyle w:val="PargrafodaLista"/>
              <w:tabs>
                <w:tab w:val="left" w:pos="286"/>
              </w:tabs>
              <w:spacing w:after="0" w:line="240" w:lineRule="auto"/>
              <w:ind w:left="286"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133561" w:rsidP="007A4D02">
            <w:pPr>
              <w:pStyle w:val="PargrafodaLista"/>
              <w:numPr>
                <w:ilvl w:val="0"/>
                <w:numId w:val="2"/>
              </w:numPr>
              <w:tabs>
                <w:tab w:val="left" w:pos="286"/>
                <w:tab w:val="left" w:pos="569"/>
              </w:tabs>
              <w:spacing w:after="0" w:line="240" w:lineRule="auto"/>
              <w:ind w:left="286" w:right="176" w:hanging="284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 w:rsidRPr="00133561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 xml:space="preserve">Relacionar os temas da época de Gil Vicente </w:t>
            </w:r>
            <w:r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com a atualidade;</w:t>
            </w:r>
          </w:p>
          <w:p w:rsidR="007A4D02" w:rsidRPr="007A4D02" w:rsidRDefault="007A4D02" w:rsidP="007A4D02">
            <w:pPr>
              <w:pStyle w:val="PargrafodaLista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7A4D02" w:rsidRPr="007A4D02" w:rsidRDefault="007A4D02" w:rsidP="007A4D02">
            <w:pPr>
              <w:pStyle w:val="PargrafodaLista"/>
              <w:numPr>
                <w:ilvl w:val="0"/>
                <w:numId w:val="2"/>
              </w:numPr>
              <w:tabs>
                <w:tab w:val="left" w:pos="286"/>
                <w:tab w:val="left" w:pos="569"/>
              </w:tabs>
              <w:spacing w:after="0" w:line="240" w:lineRule="auto"/>
              <w:ind w:left="286" w:right="176" w:hanging="284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Apresentar marcas específicas da farsa e do auto;</w:t>
            </w: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8E69DF" w:rsidRDefault="008E69D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BF7BDC" w:rsidRPr="00E67ABF" w:rsidRDefault="00BF7BDC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numPr>
                <w:ilvl w:val="0"/>
                <w:numId w:val="2"/>
              </w:numPr>
              <w:spacing w:after="0" w:line="240" w:lineRule="auto"/>
              <w:ind w:left="286" w:right="176" w:hanging="284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 w:rsidRPr="00E67ABF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 xml:space="preserve">Situar </w:t>
            </w:r>
            <w:r w:rsidR="00BF7BDC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 xml:space="preserve">obras literárias em função de grandes marcos </w:t>
            </w:r>
            <w:r w:rsidRPr="00E67ABF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históric</w:t>
            </w:r>
            <w:r w:rsidR="0056219E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os e culturais</w:t>
            </w:r>
            <w:r w:rsidR="000F4678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;</w:t>
            </w:r>
          </w:p>
          <w:p w:rsidR="000F4678" w:rsidRDefault="000F4678" w:rsidP="000F4678">
            <w:pPr>
              <w:spacing w:after="0" w:line="240" w:lineRule="auto"/>
              <w:ind w:left="286"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0F4678" w:rsidP="00E67ABF">
            <w:pPr>
              <w:numPr>
                <w:ilvl w:val="0"/>
                <w:numId w:val="2"/>
              </w:numPr>
              <w:spacing w:after="0" w:line="240" w:lineRule="auto"/>
              <w:ind w:left="286" w:right="176" w:hanging="284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Inferir o sentido ao mote presente na abertura da obra.</w:t>
            </w: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numPr>
                <w:ilvl w:val="0"/>
                <w:numId w:val="2"/>
              </w:numPr>
              <w:spacing w:after="0" w:line="240" w:lineRule="auto"/>
              <w:ind w:left="286" w:right="176" w:hanging="284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 w:rsidRPr="00E67ABF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Identificar informação e conhe</w:t>
            </w:r>
            <w:r w:rsidR="007B69FD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cimentos relevantes e adequados;</w:t>
            </w:r>
          </w:p>
          <w:p w:rsidR="007B69FD" w:rsidRDefault="007B69FD" w:rsidP="007B69FD">
            <w:pPr>
              <w:spacing w:after="0" w:line="240" w:lineRule="auto"/>
              <w:ind w:left="286"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7B69FD" w:rsidRPr="00E67ABF" w:rsidRDefault="007B69FD" w:rsidP="00E67ABF">
            <w:pPr>
              <w:numPr>
                <w:ilvl w:val="0"/>
                <w:numId w:val="2"/>
              </w:numPr>
              <w:spacing w:after="0" w:line="240" w:lineRule="auto"/>
              <w:ind w:left="286" w:right="176" w:hanging="284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Produzir um texto a partir do mote da obra.</w:t>
            </w:r>
          </w:p>
          <w:p w:rsidR="00E67ABF" w:rsidRPr="00E67ABF" w:rsidRDefault="00E67ABF" w:rsidP="00E67ABF">
            <w:pPr>
              <w:spacing w:after="0" w:line="240" w:lineRule="auto"/>
              <w:ind w:left="286" w:right="176" w:hanging="284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left="286" w:right="176" w:hanging="284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left="286" w:right="176" w:hanging="284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</w:tc>
        <w:tc>
          <w:tcPr>
            <w:tcW w:w="2835" w:type="dxa"/>
          </w:tcPr>
          <w:p w:rsidR="00E67ABF" w:rsidRPr="00E67ABF" w:rsidRDefault="00E67ABF" w:rsidP="00E67ABF">
            <w:pPr>
              <w:spacing w:after="0" w:line="240" w:lineRule="auto"/>
              <w:ind w:right="175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  <w:r w:rsidRPr="00E67ABF"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>O – 1.3. Distinguir informação subjetiva de informação obje</w:t>
            </w:r>
            <w:r w:rsidR="00BF7BDC"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>tiva;</w:t>
            </w:r>
          </w:p>
          <w:p w:rsidR="00E67ABF" w:rsidRP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E67ABF" w:rsidRPr="00E67ABF" w:rsidRDefault="00BF7BDC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  <w:r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>O – 1.4. Fazer inferências;</w:t>
            </w:r>
          </w:p>
          <w:p w:rsidR="00E67ABF" w:rsidRP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  <w:r w:rsidRPr="00E67ABF"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>O – 2</w:t>
            </w:r>
            <w:r w:rsidR="00BF7BDC"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>.1. Tomar notas, organizando-as;</w:t>
            </w:r>
          </w:p>
          <w:p w:rsidR="00E67ABF" w:rsidRP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  <w:r w:rsidRPr="00E67ABF"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>O – 2.2. Registar em tópicos, sequenci</w:t>
            </w:r>
            <w:r w:rsidR="00BF7BDC"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>almente, a informação relevante;</w:t>
            </w:r>
          </w:p>
          <w:p w:rsidR="00E67ABF" w:rsidRP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  <w:r w:rsidRPr="00E67ABF"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 xml:space="preserve">O – 4.1. Respeitar o princípio de cortesia: formas de </w:t>
            </w:r>
            <w:r w:rsidR="00BF7BDC"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>tratamento e registos de língua;</w:t>
            </w:r>
          </w:p>
          <w:p w:rsidR="00E67ABF" w:rsidRP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  <w:r w:rsidRPr="00E67ABF"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>O – 5.1. Produzir textos seguindo tópicos fornecidos.</w:t>
            </w:r>
          </w:p>
          <w:p w:rsidR="00E67ABF" w:rsidRPr="00E67ABF" w:rsidRDefault="00E67ABF" w:rsidP="00E67ABF">
            <w:pPr>
              <w:spacing w:after="0" w:line="240" w:lineRule="auto"/>
              <w:ind w:right="175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5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5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133561" w:rsidRDefault="00133561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133561" w:rsidRDefault="00133561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8E69DF" w:rsidRPr="00E67ABF" w:rsidRDefault="008E69D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  <w:r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>L – 7.1. Identificar o tema dominante, justificando;</w:t>
            </w:r>
          </w:p>
          <w:p w:rsid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  <w:r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>L – 7.2. Fazer inferências, fundamentando;</w:t>
            </w:r>
          </w:p>
          <w:p w:rsid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  <w:r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>L – 7.4. Explicitar o sentido global do texto, fundamentando;</w:t>
            </w:r>
          </w:p>
          <w:p w:rsid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  <w:r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>L – 8.1. Selecionar criteriosamente informação relevante;</w:t>
            </w:r>
          </w:p>
          <w:p w:rsid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  <w:r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>L – 9.1. Explicitar pontos de vista</w:t>
            </w:r>
            <w:r w:rsidR="00BF7BDC"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 xml:space="preserve">, </w:t>
            </w:r>
            <w:r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 xml:space="preserve">suscitados por </w:t>
            </w:r>
            <w:r w:rsidR="00BF7BDC"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>leitura diversas, fundamentando.</w:t>
            </w:r>
          </w:p>
          <w:p w:rsid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8E69DF" w:rsidRDefault="008E69D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8E69DF" w:rsidRDefault="008E69D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8E69DF" w:rsidRPr="00E67ABF" w:rsidRDefault="008E69D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  <w:r w:rsidRPr="00E67ABF"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 xml:space="preserve">EL – 14.3. Identificar </w:t>
            </w:r>
            <w:proofErr w:type="gramStart"/>
            <w:r w:rsidRPr="00E67ABF"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>temas</w:t>
            </w:r>
            <w:proofErr w:type="gramEnd"/>
            <w:r w:rsidRPr="00E67ABF"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>, ideias principais, pontos de vista e universos de referência, justificando;</w:t>
            </w:r>
          </w:p>
          <w:p w:rsidR="00BF7BDC" w:rsidRDefault="00BF7BDC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BF7BDC" w:rsidRPr="00E67ABF" w:rsidRDefault="00BF7BDC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  <w:r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>EL – 14.4. Fazer inferências, fundamentando;</w:t>
            </w:r>
          </w:p>
          <w:p w:rsidR="00E67ABF" w:rsidRP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  <w:r w:rsidRPr="00E67ABF"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>EL – 15.1. Reconhecer valores culturais, éticos e estéticos manifestados nos textos;</w:t>
            </w:r>
          </w:p>
          <w:p w:rsidR="00E67ABF" w:rsidRP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  <w:r w:rsidRPr="00E67ABF"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 xml:space="preserve">EL – 15.2. Valorizar uma obra enquanto objeto simbólico, no </w:t>
            </w:r>
            <w:r w:rsidRPr="00E67ABF"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lastRenderedPageBreak/>
              <w:t>plano do imaginário individual e coletivo;</w:t>
            </w:r>
          </w:p>
          <w:p w:rsidR="00E67ABF" w:rsidRP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  <w:r w:rsidRPr="00E67ABF"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>EL – 15.3. Expressar pontos de vista, suscitados pelo</w:t>
            </w:r>
            <w:r w:rsidR="00BF7BDC"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>s textos lidos</w:t>
            </w:r>
            <w:r w:rsidRPr="00E67ABF"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>, fundamentando;</w:t>
            </w:r>
          </w:p>
          <w:p w:rsidR="00E67ABF" w:rsidRP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5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  <w:r w:rsidRPr="00E67ABF"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>EL – 16.1. Reconhecer a contextualização histórico-literária</w:t>
            </w:r>
            <w:r w:rsidR="00BF7BDC"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 xml:space="preserve"> da obra a estudar</w:t>
            </w:r>
            <w:r w:rsidRPr="00E67ABF"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>.</w:t>
            </w:r>
          </w:p>
          <w:p w:rsidR="00E67ABF" w:rsidRPr="00E67ABF" w:rsidRDefault="00E67ABF" w:rsidP="00E67ABF">
            <w:pPr>
              <w:spacing w:after="0" w:line="240" w:lineRule="auto"/>
              <w:ind w:right="175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5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5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5"/>
              <w:contextualSpacing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5"/>
              <w:contextualSpacing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  <w:r w:rsidRPr="00E67ABF"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>E – 12.2. Mobili</w:t>
            </w:r>
            <w:r w:rsidR="00BF7BDC"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>zar informação adequada ao tema;</w:t>
            </w:r>
          </w:p>
          <w:p w:rsidR="00E67ABF" w:rsidRPr="00E67ABF" w:rsidRDefault="00E67ABF" w:rsidP="00E67ABF">
            <w:pPr>
              <w:spacing w:after="0" w:line="240" w:lineRule="auto"/>
              <w:ind w:right="175"/>
              <w:contextualSpacing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5"/>
              <w:contextualSpacing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  <w:r w:rsidRPr="00E67ABF"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>E – 12.4. Mobilizar adequadamente recursos da língua: uso correto do registo da língua, vocabulário adequado ao tema, correção na acentuação, na ortografia, na sintaxe e na pontuação.</w:t>
            </w:r>
          </w:p>
        </w:tc>
        <w:tc>
          <w:tcPr>
            <w:tcW w:w="2409" w:type="dxa"/>
          </w:tcPr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 w:rsidRPr="00E67ABF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Compreensão do oral:</w:t>
            </w:r>
          </w:p>
          <w:p w:rsidR="00E67ABF" w:rsidRPr="00E67ABF" w:rsidRDefault="00E67ABF" w:rsidP="00E67ABF">
            <w:pPr>
              <w:numPr>
                <w:ilvl w:val="0"/>
                <w:numId w:val="4"/>
              </w:numPr>
              <w:spacing w:after="0" w:line="240" w:lineRule="auto"/>
              <w:ind w:left="459" w:right="176" w:hanging="283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 w:rsidRPr="00E67ABF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 xml:space="preserve">Documentário sobre </w:t>
            </w:r>
            <w:r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 xml:space="preserve">Gil Vicente </w:t>
            </w:r>
            <w:r w:rsidRPr="00E67ABF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e a sua obra.</w:t>
            </w: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 w:rsidRPr="00E67ABF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Expressão oral:</w:t>
            </w:r>
          </w:p>
          <w:p w:rsidR="00E67ABF" w:rsidRPr="00E67ABF" w:rsidRDefault="00E67ABF" w:rsidP="00E67ABF">
            <w:pPr>
              <w:numPr>
                <w:ilvl w:val="0"/>
                <w:numId w:val="4"/>
              </w:numPr>
              <w:spacing w:after="0" w:line="240" w:lineRule="auto"/>
              <w:ind w:left="459" w:right="176" w:hanging="283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 w:rsidRPr="00E67ABF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Apreciação c</w:t>
            </w:r>
            <w:r w:rsidR="00481FB4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r</w:t>
            </w:r>
            <w:r w:rsidRPr="00E67ABF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ítica do documentário;</w:t>
            </w:r>
          </w:p>
          <w:p w:rsidR="00E67ABF" w:rsidRPr="00E67ABF" w:rsidRDefault="00E67ABF" w:rsidP="00E67ABF">
            <w:pPr>
              <w:numPr>
                <w:ilvl w:val="0"/>
                <w:numId w:val="4"/>
              </w:numPr>
              <w:spacing w:after="0" w:line="240" w:lineRule="auto"/>
              <w:ind w:left="459" w:right="176" w:hanging="283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 w:rsidRPr="00E67ABF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Organização e produção de textos orais tendo em conta o contexto.</w:t>
            </w: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133561" w:rsidRDefault="00133561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133561" w:rsidRDefault="00133561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133561" w:rsidRDefault="00133561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8E69DF" w:rsidRPr="00E67ABF" w:rsidRDefault="008E69D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7A4D02" w:rsidRDefault="007A4D02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 w:rsidRPr="00E67ABF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Educação literária:</w:t>
            </w:r>
          </w:p>
          <w:p w:rsidR="00E67ABF" w:rsidRPr="00E67ABF" w:rsidRDefault="00E67ABF" w:rsidP="00E67ABF">
            <w:pPr>
              <w:numPr>
                <w:ilvl w:val="0"/>
                <w:numId w:val="5"/>
              </w:num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 w:rsidRPr="00E67ABF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Contextualização histórica;</w:t>
            </w:r>
          </w:p>
          <w:p w:rsidR="00E67ABF" w:rsidRPr="00E67ABF" w:rsidRDefault="00E67ABF" w:rsidP="00E67ABF">
            <w:pPr>
              <w:spacing w:after="0" w:line="240" w:lineRule="auto"/>
              <w:ind w:left="720"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numPr>
                <w:ilvl w:val="0"/>
                <w:numId w:val="5"/>
              </w:num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 w:rsidRPr="00E67ABF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Sistematização das características da crónica.</w:t>
            </w: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 w:rsidRPr="00E67ABF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Escrever</w:t>
            </w:r>
          </w:p>
          <w:p w:rsidR="00E67ABF" w:rsidRPr="00E67ABF" w:rsidRDefault="00E67ABF" w:rsidP="00E67ABF">
            <w:pPr>
              <w:numPr>
                <w:ilvl w:val="0"/>
                <w:numId w:val="7"/>
              </w:num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 w:rsidRPr="00E67ABF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Encadeamento lógico dos tópicos tratados no documentário.</w:t>
            </w:r>
          </w:p>
        </w:tc>
        <w:tc>
          <w:tcPr>
            <w:tcW w:w="2694" w:type="dxa"/>
          </w:tcPr>
          <w:p w:rsidR="00E67ABF" w:rsidRPr="00E67ABF" w:rsidRDefault="00E67ABF" w:rsidP="00E67ABF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56219E" w:rsidRDefault="0056219E" w:rsidP="0056219E">
            <w:pPr>
              <w:numPr>
                <w:ilvl w:val="0"/>
                <w:numId w:val="7"/>
              </w:numPr>
              <w:spacing w:after="0" w:line="240" w:lineRule="auto"/>
              <w:ind w:left="468"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Exploração de imagens alusivas ao autor, obra e contexto histórico em estudo;</w:t>
            </w:r>
          </w:p>
          <w:p w:rsidR="0056219E" w:rsidRDefault="0056219E" w:rsidP="0056219E">
            <w:pPr>
              <w:spacing w:after="0" w:line="240" w:lineRule="auto"/>
              <w:ind w:left="468"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56219E" w:rsidRDefault="0056219E" w:rsidP="00E67ABF">
            <w:pPr>
              <w:numPr>
                <w:ilvl w:val="0"/>
                <w:numId w:val="7"/>
              </w:numPr>
              <w:spacing w:after="0" w:line="240" w:lineRule="auto"/>
              <w:ind w:left="468"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 w:rsidRPr="0099319A">
              <w:rPr>
                <w:rFonts w:ascii="Calibri Light" w:eastAsia="Times New Roman" w:hAnsi="Calibri Light" w:cs="Times New Roman"/>
                <w:i/>
                <w:sz w:val="18"/>
                <w:szCs w:val="18"/>
                <w:lang w:val="pt-PT" w:eastAsia="pt-PT"/>
              </w:rPr>
              <w:t>Brainstorming</w:t>
            </w:r>
            <w:r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 xml:space="preserve"> no sentido de recuperar informações que os alunos retiveram do estudo de Gil Vicente;</w:t>
            </w:r>
          </w:p>
          <w:p w:rsidR="0056219E" w:rsidRDefault="0056219E" w:rsidP="0056219E">
            <w:pPr>
              <w:spacing w:after="0" w:line="240" w:lineRule="auto"/>
              <w:ind w:left="468"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Default="00E67ABF" w:rsidP="0056219E">
            <w:pPr>
              <w:numPr>
                <w:ilvl w:val="0"/>
                <w:numId w:val="7"/>
              </w:numPr>
              <w:spacing w:after="0" w:line="240" w:lineRule="auto"/>
              <w:ind w:left="468"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 w:rsidRPr="00E67ABF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Vis</w:t>
            </w:r>
            <w:r w:rsidR="0056219E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 xml:space="preserve">ionamento e </w:t>
            </w:r>
            <w:r w:rsidR="0056219E" w:rsidRPr="00E67ABF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escuta a</w:t>
            </w:r>
            <w:r w:rsidR="0056219E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 xml:space="preserve">tiva </w:t>
            </w:r>
            <w:r w:rsidRPr="00E67ABF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 xml:space="preserve">do documentário </w:t>
            </w:r>
            <w:r w:rsidR="0056219E" w:rsidRPr="0099319A">
              <w:rPr>
                <w:rFonts w:ascii="Calibri Light" w:eastAsia="Times New Roman" w:hAnsi="Calibri Light" w:cs="Times New Roman"/>
                <w:i/>
                <w:sz w:val="18"/>
                <w:szCs w:val="18"/>
                <w:lang w:val="pt-PT" w:eastAsia="pt-PT"/>
              </w:rPr>
              <w:t>Gil Vicente – Vida e Obra</w:t>
            </w:r>
            <w:r w:rsidRPr="00E67ABF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;</w:t>
            </w:r>
          </w:p>
          <w:p w:rsidR="0056219E" w:rsidRPr="00E67ABF" w:rsidRDefault="0056219E" w:rsidP="0056219E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56219E" w:rsidRDefault="0056219E" w:rsidP="0056219E">
            <w:pPr>
              <w:numPr>
                <w:ilvl w:val="0"/>
                <w:numId w:val="7"/>
              </w:numPr>
              <w:spacing w:after="0" w:line="240" w:lineRule="auto"/>
              <w:ind w:left="468"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Resolução de ficha</w:t>
            </w:r>
            <w:r w:rsidRPr="00E67ABF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 xml:space="preserve"> de</w:t>
            </w:r>
            <w:r w:rsidR="0099319A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 xml:space="preserve"> compreensão oral</w:t>
            </w:r>
            <w:r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;</w:t>
            </w:r>
          </w:p>
          <w:p w:rsidR="0056219E" w:rsidRPr="00E67ABF" w:rsidRDefault="0056219E" w:rsidP="0056219E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56219E" w:rsidRPr="00E67ABF" w:rsidRDefault="0056219E" w:rsidP="0056219E">
            <w:pPr>
              <w:numPr>
                <w:ilvl w:val="0"/>
                <w:numId w:val="7"/>
              </w:numPr>
              <w:spacing w:after="0" w:line="240" w:lineRule="auto"/>
              <w:ind w:left="468"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 w:rsidRPr="00E67ABF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Correção da atividade;</w:t>
            </w:r>
          </w:p>
          <w:p w:rsidR="00E67ABF" w:rsidRPr="00E67ABF" w:rsidRDefault="00E67ABF" w:rsidP="00E67ABF">
            <w:pPr>
              <w:spacing w:after="0" w:line="240" w:lineRule="auto"/>
              <w:ind w:left="468"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56219E" w:rsidRDefault="00133561" w:rsidP="00133561">
            <w:pPr>
              <w:numPr>
                <w:ilvl w:val="0"/>
                <w:numId w:val="7"/>
              </w:numPr>
              <w:spacing w:after="0" w:line="240" w:lineRule="auto"/>
              <w:ind w:left="468"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 xml:space="preserve">Sistematização da vida, obra e contexto histórico de Gil Vicente, com base nas informações recolhidas a partir do documentário, com recurso a uma apresentação em </w:t>
            </w:r>
            <w:r w:rsidR="0056219E" w:rsidRPr="00E67ABF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PowerPoint</w:t>
            </w:r>
            <w:r w:rsidR="0056219E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;</w:t>
            </w:r>
          </w:p>
          <w:p w:rsidR="00133561" w:rsidRPr="00133561" w:rsidRDefault="00133561" w:rsidP="00133561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133561" w:rsidRDefault="00163591" w:rsidP="00133561">
            <w:pPr>
              <w:numPr>
                <w:ilvl w:val="0"/>
                <w:numId w:val="7"/>
              </w:numPr>
              <w:spacing w:after="0" w:line="240" w:lineRule="auto"/>
              <w:ind w:left="468"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 xml:space="preserve">Ativação dos </w:t>
            </w:r>
            <w:r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lastRenderedPageBreak/>
              <w:t>conhecimentos dos alunos respeitantes à</w:t>
            </w:r>
            <w:r w:rsidR="00133561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 xml:space="preserve">s características do texto dramático, recorrendo </w:t>
            </w:r>
            <w:r w:rsidR="0099319A" w:rsidRPr="0099319A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ao PowerPoint</w:t>
            </w:r>
            <w:r w:rsidR="00133561" w:rsidRPr="0099319A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;</w:t>
            </w:r>
          </w:p>
          <w:p w:rsidR="00133561" w:rsidRPr="00133561" w:rsidRDefault="00133561" w:rsidP="00133561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BC13DC" w:rsidRDefault="00133561" w:rsidP="00BC13DC">
            <w:pPr>
              <w:numPr>
                <w:ilvl w:val="0"/>
                <w:numId w:val="7"/>
              </w:numPr>
              <w:spacing w:after="0" w:line="240" w:lineRule="auto"/>
              <w:ind w:left="468"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 xml:space="preserve">Leitura e exploração do texto de opinião </w:t>
            </w:r>
            <w:r>
              <w:rPr>
                <w:rFonts w:ascii="Calibri Light" w:eastAsia="Times New Roman" w:hAnsi="Calibri Light" w:cs="Times New Roman"/>
                <w:i/>
                <w:sz w:val="18"/>
                <w:szCs w:val="18"/>
                <w:lang w:val="pt-PT" w:eastAsia="pt-PT"/>
              </w:rPr>
              <w:t xml:space="preserve">Se não </w:t>
            </w:r>
            <w:proofErr w:type="gramStart"/>
            <w:r>
              <w:rPr>
                <w:rFonts w:ascii="Calibri Light" w:eastAsia="Times New Roman" w:hAnsi="Calibri Light" w:cs="Times New Roman"/>
                <w:i/>
                <w:sz w:val="18"/>
                <w:szCs w:val="18"/>
                <w:lang w:val="pt-PT" w:eastAsia="pt-PT"/>
              </w:rPr>
              <w:t>estou</w:t>
            </w:r>
            <w:proofErr w:type="gramEnd"/>
            <w:r>
              <w:rPr>
                <w:rFonts w:ascii="Calibri Light" w:eastAsia="Times New Roman" w:hAnsi="Calibri Light" w:cs="Times New Roman"/>
                <w:i/>
                <w:sz w:val="18"/>
                <w:szCs w:val="18"/>
                <w:lang w:val="pt-PT" w:eastAsia="pt-PT"/>
              </w:rPr>
              <w:t xml:space="preserve"> em erro</w:t>
            </w:r>
            <w:r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, de Fernando Alvim</w:t>
            </w:r>
            <w:r w:rsidR="00BC13DC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;</w:t>
            </w:r>
          </w:p>
          <w:p w:rsidR="00BC13DC" w:rsidRPr="00BC13DC" w:rsidRDefault="00BC13DC" w:rsidP="00BC13DC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133561" w:rsidRDefault="00BC13DC" w:rsidP="007A4D02">
            <w:pPr>
              <w:numPr>
                <w:ilvl w:val="0"/>
                <w:numId w:val="7"/>
              </w:numPr>
              <w:spacing w:after="0" w:line="240" w:lineRule="auto"/>
              <w:ind w:left="468"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Leitura de textos informativo-expositivos;</w:t>
            </w:r>
          </w:p>
          <w:p w:rsidR="007A4D02" w:rsidRPr="007A4D02" w:rsidRDefault="007A4D02" w:rsidP="007A4D02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7A4D02" w:rsidRPr="00BC13DC" w:rsidRDefault="00133561" w:rsidP="00BC13DC">
            <w:pPr>
              <w:numPr>
                <w:ilvl w:val="0"/>
                <w:numId w:val="7"/>
              </w:numPr>
              <w:spacing w:after="0" w:line="240" w:lineRule="auto"/>
              <w:ind w:left="468"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Preenchimento de um quadro</w:t>
            </w:r>
            <w:r w:rsidR="007A4D02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, em grande grupo, tendo em vista a comparação dos temas da época de Gil Vicente e da atualidade;</w:t>
            </w:r>
          </w:p>
          <w:p w:rsidR="007A4D02" w:rsidRPr="007A4D02" w:rsidRDefault="007A4D02" w:rsidP="007A4D02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411124" w:rsidRDefault="007A4D02" w:rsidP="00411124">
            <w:pPr>
              <w:numPr>
                <w:ilvl w:val="0"/>
                <w:numId w:val="7"/>
              </w:numPr>
              <w:spacing w:after="0" w:line="240" w:lineRule="auto"/>
              <w:ind w:left="468"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Apresentação de marcas</w:t>
            </w:r>
            <w:r w:rsidR="00BC13DC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 xml:space="preserve"> específicas da farsa e do auto</w:t>
            </w:r>
            <w:r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;</w:t>
            </w:r>
          </w:p>
          <w:p w:rsidR="00411124" w:rsidRPr="00411124" w:rsidRDefault="00411124" w:rsidP="00411124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411124" w:rsidRDefault="00411124" w:rsidP="000F4678">
            <w:pPr>
              <w:numPr>
                <w:ilvl w:val="0"/>
                <w:numId w:val="7"/>
              </w:numPr>
              <w:spacing w:after="0" w:line="240" w:lineRule="auto"/>
              <w:ind w:left="468"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 xml:space="preserve">Leitura da abertura da </w:t>
            </w:r>
            <w:r>
              <w:rPr>
                <w:rFonts w:ascii="Calibri Light" w:eastAsia="Times New Roman" w:hAnsi="Calibri Light" w:cs="Times New Roman"/>
                <w:i/>
                <w:sz w:val="18"/>
                <w:szCs w:val="18"/>
                <w:lang w:val="pt-PT" w:eastAsia="pt-PT"/>
              </w:rPr>
              <w:t>Farsa de Inês Pereira</w:t>
            </w:r>
            <w:r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;</w:t>
            </w:r>
          </w:p>
          <w:p w:rsidR="000F4678" w:rsidRPr="000F4678" w:rsidRDefault="000F4678" w:rsidP="000F4678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2C6989" w:rsidRDefault="000F4678" w:rsidP="002C6989">
            <w:pPr>
              <w:numPr>
                <w:ilvl w:val="0"/>
                <w:numId w:val="7"/>
              </w:numPr>
              <w:spacing w:after="0" w:line="240" w:lineRule="auto"/>
              <w:ind w:left="468"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Identificação de provérbios com sentido equivalente ao mote presente na abertura da obra;</w:t>
            </w:r>
          </w:p>
          <w:p w:rsidR="002C6989" w:rsidRPr="002C6989" w:rsidRDefault="002C6989" w:rsidP="002C6989">
            <w:pPr>
              <w:spacing w:after="0" w:line="240" w:lineRule="auto"/>
              <w:ind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</w:p>
          <w:p w:rsidR="00E67ABF" w:rsidRPr="002C6989" w:rsidRDefault="007B69FD" w:rsidP="002C6989">
            <w:pPr>
              <w:numPr>
                <w:ilvl w:val="0"/>
                <w:numId w:val="7"/>
              </w:numPr>
              <w:spacing w:after="0" w:line="240" w:lineRule="auto"/>
              <w:ind w:left="468" w:right="176"/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</w:pPr>
            <w:r w:rsidRPr="002C6989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Exercício de escrita – produção de texto como a</w:t>
            </w:r>
            <w:r w:rsidR="00411124" w:rsidRPr="002C6989">
              <w:rPr>
                <w:rFonts w:ascii="Calibri Light" w:eastAsia="Times New Roman" w:hAnsi="Calibri Light" w:cs="Times New Roman"/>
                <w:sz w:val="18"/>
                <w:szCs w:val="18"/>
                <w:lang w:val="pt-PT" w:eastAsia="pt-PT"/>
              </w:rPr>
              <w:t>tividade de pré-leitura.</w:t>
            </w:r>
          </w:p>
        </w:tc>
        <w:tc>
          <w:tcPr>
            <w:tcW w:w="2126" w:type="dxa"/>
          </w:tcPr>
          <w:p w:rsidR="00E67ABF" w:rsidRPr="00E67ABF" w:rsidRDefault="00E67ABF" w:rsidP="000F4678">
            <w:pPr>
              <w:spacing w:after="0" w:line="240" w:lineRule="auto"/>
              <w:ind w:right="176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0F4678" w:rsidRDefault="000F4678" w:rsidP="000F4678">
            <w:pPr>
              <w:numPr>
                <w:ilvl w:val="0"/>
                <w:numId w:val="7"/>
              </w:numPr>
              <w:spacing w:after="0" w:line="240" w:lineRule="auto"/>
              <w:ind w:left="468" w:right="176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  <w:r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>Observação direta do interesse e empenho dos alunos;</w:t>
            </w:r>
          </w:p>
          <w:p w:rsidR="000F4678" w:rsidRDefault="000F4678" w:rsidP="000F4678">
            <w:pPr>
              <w:spacing w:after="0" w:line="240" w:lineRule="auto"/>
              <w:ind w:left="468" w:right="176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</w:p>
          <w:p w:rsidR="000F4678" w:rsidRPr="00E67ABF" w:rsidRDefault="000F4678" w:rsidP="000F4678">
            <w:pPr>
              <w:numPr>
                <w:ilvl w:val="0"/>
                <w:numId w:val="7"/>
              </w:numPr>
              <w:spacing w:after="0" w:line="240" w:lineRule="auto"/>
              <w:ind w:left="468" w:right="176"/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</w:pPr>
            <w:r w:rsidRPr="000F4678"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>Avaliação de atitudes e valores</w:t>
            </w:r>
            <w:r>
              <w:rPr>
                <w:rFonts w:ascii="Calibri Light" w:eastAsia="Calibri" w:hAnsi="Calibri Light" w:cs="Times New Roman"/>
                <w:sz w:val="18"/>
                <w:szCs w:val="18"/>
                <w:lang w:val="pt-PT"/>
              </w:rPr>
              <w:t>.</w:t>
            </w:r>
          </w:p>
        </w:tc>
      </w:tr>
    </w:tbl>
    <w:p w:rsidR="00E67ABF" w:rsidRPr="00E67ABF" w:rsidRDefault="00E67ABF" w:rsidP="00E67ABF">
      <w:pPr>
        <w:spacing w:after="0" w:line="360" w:lineRule="auto"/>
        <w:rPr>
          <w:rFonts w:ascii="Times New Roman" w:eastAsia="Times New Roman" w:hAnsi="Times New Roman" w:cs="Times New Roman"/>
          <w:sz w:val="16"/>
          <w:szCs w:val="24"/>
          <w:lang w:val="pt-PT" w:eastAsia="pt-PT"/>
        </w:rPr>
        <w:sectPr w:rsidR="00E67ABF" w:rsidRPr="00E67ABF" w:rsidSect="00310494">
          <w:footerReference w:type="even" r:id="rId10"/>
          <w:footerReference w:type="default" r:id="rId11"/>
          <w:pgSz w:w="16838" w:h="11906" w:orient="landscape"/>
          <w:pgMar w:top="1701" w:right="1417" w:bottom="1701" w:left="1417" w:header="708" w:footer="708" w:gutter="0"/>
          <w:cols w:space="708"/>
          <w:docGrid w:linePitch="360"/>
        </w:sectPr>
      </w:pPr>
    </w:p>
    <w:p w:rsidR="00E67ABF" w:rsidRPr="00E67ABF" w:rsidRDefault="00E67ABF" w:rsidP="00E67A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Cs w:val="40"/>
          <w:lang w:val="pt-PT" w:eastAsia="pt-PT"/>
        </w:rPr>
      </w:pPr>
      <w:r w:rsidRPr="00E67ABF">
        <w:rPr>
          <w:rFonts w:ascii="Times New Roman" w:eastAsia="Times New Roman" w:hAnsi="Times New Roman" w:cs="Times New Roman"/>
          <w:b/>
          <w:caps/>
          <w:szCs w:val="40"/>
          <w:lang w:val="pt-PT" w:eastAsia="pt-PT"/>
        </w:rPr>
        <w:lastRenderedPageBreak/>
        <w:t>MATERIAIS Didáticos</w:t>
      </w:r>
    </w:p>
    <w:p w:rsidR="00E67ABF" w:rsidRPr="00E67ABF" w:rsidRDefault="00E67ABF" w:rsidP="00E67A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Cs w:val="24"/>
          <w:lang w:val="pt-PT" w:eastAsia="pt-PT"/>
        </w:rPr>
      </w:pPr>
    </w:p>
    <w:tbl>
      <w:tblPr>
        <w:tblW w:w="0" w:type="auto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E67ABF" w:rsidRPr="00481FB4" w:rsidTr="005C703D">
        <w:tc>
          <w:tcPr>
            <w:tcW w:w="8720" w:type="dxa"/>
          </w:tcPr>
          <w:p w:rsidR="00A034C1" w:rsidRPr="00FD7563" w:rsidRDefault="00A034C1" w:rsidP="00A034C1">
            <w:pPr>
              <w:numPr>
                <w:ilvl w:val="0"/>
                <w:numId w:val="8"/>
              </w:numPr>
              <w:spacing w:before="120" w:after="120" w:line="240" w:lineRule="auto"/>
              <w:ind w:left="714" w:hanging="357"/>
              <w:rPr>
                <w:rFonts w:ascii="Times New Roman" w:eastAsia="Calibri" w:hAnsi="Times New Roman" w:cs="Times New Roman"/>
                <w:lang w:val="pt-PT"/>
              </w:rPr>
            </w:pPr>
            <w:proofErr w:type="spellStart"/>
            <w:r w:rsidRPr="00E67ABF">
              <w:rPr>
                <w:rFonts w:ascii="Times New Roman" w:eastAsia="Times New Roman" w:hAnsi="Times New Roman" w:cs="Times New Roman"/>
                <w:lang w:val="pt-PT" w:eastAsia="pt-PT"/>
              </w:rPr>
              <w:t>PowerPoint</w:t>
            </w:r>
            <w:r>
              <w:rPr>
                <w:rFonts w:ascii="Times New Roman" w:eastAsia="Times New Roman" w:hAnsi="Times New Roman" w:cs="Times New Roman"/>
                <w:lang w:val="pt-PT" w:eastAsia="pt-PT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lang w:val="pt-PT" w:eastAsia="pt-PT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  <w:lang w:val="pt-PT" w:eastAsia="pt-PT"/>
              </w:rPr>
              <w:t>Prezi</w:t>
            </w:r>
            <w:proofErr w:type="spellEnd"/>
            <w:r w:rsidRPr="00E67ABF">
              <w:rPr>
                <w:rFonts w:ascii="Times New Roman" w:eastAsia="Times New Roman" w:hAnsi="Times New Roman" w:cs="Times New Roman"/>
                <w:lang w:val="pt-PT" w:eastAsia="pt-PT"/>
              </w:rPr>
              <w:t>;</w:t>
            </w:r>
          </w:p>
          <w:p w:rsidR="00E67ABF" w:rsidRDefault="00E67ABF" w:rsidP="00E67ABF">
            <w:pPr>
              <w:numPr>
                <w:ilvl w:val="0"/>
                <w:numId w:val="8"/>
              </w:numPr>
              <w:spacing w:before="120" w:after="120" w:line="240" w:lineRule="auto"/>
              <w:ind w:left="714" w:hanging="357"/>
              <w:rPr>
                <w:rFonts w:ascii="Times New Roman" w:eastAsia="Calibri" w:hAnsi="Times New Roman" w:cs="Times New Roman"/>
                <w:lang w:val="pt-PT"/>
              </w:rPr>
            </w:pPr>
            <w:r w:rsidRPr="00E67ABF">
              <w:rPr>
                <w:rFonts w:ascii="Times New Roman" w:eastAsia="Calibri" w:hAnsi="Times New Roman" w:cs="Times New Roman"/>
                <w:lang w:val="pt-PT"/>
              </w:rPr>
              <w:t>Ficha</w:t>
            </w:r>
            <w:r w:rsidR="00FD7563">
              <w:rPr>
                <w:rFonts w:ascii="Times New Roman" w:eastAsia="Calibri" w:hAnsi="Times New Roman" w:cs="Times New Roman"/>
                <w:lang w:val="pt-PT"/>
              </w:rPr>
              <w:t>s</w:t>
            </w:r>
            <w:r w:rsidRPr="00E67ABF">
              <w:rPr>
                <w:rFonts w:ascii="Times New Roman" w:eastAsia="Calibri" w:hAnsi="Times New Roman" w:cs="Times New Roman"/>
                <w:lang w:val="pt-PT"/>
              </w:rPr>
              <w:t xml:space="preserve"> de</w:t>
            </w:r>
            <w:r w:rsidR="00A034C1">
              <w:rPr>
                <w:rFonts w:ascii="Times New Roman" w:eastAsia="Calibri" w:hAnsi="Times New Roman" w:cs="Times New Roman"/>
                <w:lang w:val="pt-PT"/>
              </w:rPr>
              <w:t xml:space="preserve"> informação complementar e de compreensão oral</w:t>
            </w:r>
            <w:r w:rsidRPr="00E67ABF">
              <w:rPr>
                <w:rFonts w:ascii="Times New Roman" w:eastAsia="Calibri" w:hAnsi="Times New Roman" w:cs="Times New Roman"/>
                <w:lang w:val="pt-PT"/>
              </w:rPr>
              <w:t>;</w:t>
            </w:r>
          </w:p>
          <w:p w:rsidR="00A034C1" w:rsidRPr="00E67ABF" w:rsidRDefault="00A034C1" w:rsidP="00E67ABF">
            <w:pPr>
              <w:numPr>
                <w:ilvl w:val="0"/>
                <w:numId w:val="8"/>
              </w:numPr>
              <w:spacing w:before="120" w:after="120" w:line="240" w:lineRule="auto"/>
              <w:ind w:left="714" w:hanging="357"/>
              <w:rPr>
                <w:rFonts w:ascii="Times New Roman" w:eastAsia="Calibri" w:hAnsi="Times New Roman" w:cs="Times New Roman"/>
                <w:lang w:val="pt-PT"/>
              </w:rPr>
            </w:pPr>
            <w:r>
              <w:rPr>
                <w:rFonts w:ascii="Times New Roman" w:eastAsia="Calibri" w:hAnsi="Times New Roman" w:cs="Times New Roman"/>
                <w:lang w:val="pt-PT"/>
              </w:rPr>
              <w:t>Lista de provérbios;</w:t>
            </w:r>
          </w:p>
          <w:p w:rsidR="00FD7563" w:rsidRPr="00FD7563" w:rsidRDefault="00FD7563" w:rsidP="00E67ABF">
            <w:pPr>
              <w:numPr>
                <w:ilvl w:val="0"/>
                <w:numId w:val="8"/>
              </w:numPr>
              <w:spacing w:before="120" w:after="120" w:line="240" w:lineRule="auto"/>
              <w:ind w:left="714" w:hanging="357"/>
              <w:rPr>
                <w:rFonts w:ascii="Calibri" w:eastAsia="Calibri" w:hAnsi="Calibri" w:cs="Times New Roman"/>
                <w:lang w:val="pt-PT"/>
              </w:rPr>
            </w:pPr>
            <w:r>
              <w:rPr>
                <w:rFonts w:ascii="Times New Roman" w:eastAsia="Times New Roman" w:hAnsi="Times New Roman" w:cs="Times New Roman"/>
                <w:lang w:val="pt-PT" w:eastAsia="pt-PT"/>
              </w:rPr>
              <w:t>Internet (para visionamento do documentário);</w:t>
            </w:r>
          </w:p>
          <w:p w:rsidR="00E67ABF" w:rsidRPr="00E67ABF" w:rsidRDefault="00FD7563" w:rsidP="00E67ABF">
            <w:pPr>
              <w:numPr>
                <w:ilvl w:val="0"/>
                <w:numId w:val="8"/>
              </w:numPr>
              <w:spacing w:before="120" w:after="120" w:line="240" w:lineRule="auto"/>
              <w:ind w:left="714" w:hanging="357"/>
              <w:rPr>
                <w:rFonts w:ascii="Calibri" w:eastAsia="Calibri" w:hAnsi="Calibri" w:cs="Times New Roman"/>
                <w:lang w:val="pt-PT"/>
              </w:rPr>
            </w:pPr>
            <w:r>
              <w:rPr>
                <w:rFonts w:ascii="Times New Roman" w:eastAsia="Times New Roman" w:hAnsi="Times New Roman" w:cs="Times New Roman"/>
                <w:lang w:val="pt-PT" w:eastAsia="pt-PT"/>
              </w:rPr>
              <w:t xml:space="preserve">Manual </w:t>
            </w:r>
            <w:r w:rsidR="00A94726">
              <w:rPr>
                <w:rFonts w:ascii="Times New Roman" w:eastAsia="Times New Roman" w:hAnsi="Times New Roman" w:cs="Times New Roman"/>
                <w:i/>
                <w:lang w:val="pt-PT" w:eastAsia="pt-PT"/>
              </w:rPr>
              <w:t>Entre Nós e As P</w:t>
            </w:r>
            <w:r>
              <w:rPr>
                <w:rFonts w:ascii="Times New Roman" w:eastAsia="Times New Roman" w:hAnsi="Times New Roman" w:cs="Times New Roman"/>
                <w:i/>
                <w:lang w:val="pt-PT" w:eastAsia="pt-PT"/>
              </w:rPr>
              <w:t>alavras 10</w:t>
            </w:r>
            <w:r w:rsidR="00E67ABF" w:rsidRPr="00E67ABF">
              <w:rPr>
                <w:rFonts w:ascii="Times New Roman" w:eastAsia="Times New Roman" w:hAnsi="Times New Roman" w:cs="Times New Roman"/>
                <w:lang w:val="pt-PT" w:eastAsia="pt-PT"/>
              </w:rPr>
              <w:t>.</w:t>
            </w:r>
          </w:p>
        </w:tc>
      </w:tr>
    </w:tbl>
    <w:p w:rsidR="00E67ABF" w:rsidRPr="00E67ABF" w:rsidRDefault="00E67ABF" w:rsidP="00E67ABF">
      <w:pPr>
        <w:spacing w:after="0" w:line="240" w:lineRule="auto"/>
        <w:jc w:val="center"/>
        <w:rPr>
          <w:rFonts w:ascii="Times New Roman" w:eastAsia="Times New Roman" w:hAnsi="Times New Roman" w:cs="Times New Roman"/>
          <w:szCs w:val="40"/>
          <w:lang w:val="pt-PT" w:eastAsia="pt-PT"/>
        </w:rPr>
      </w:pPr>
    </w:p>
    <w:p w:rsidR="00E67ABF" w:rsidRDefault="00E67ABF" w:rsidP="00E67A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Cs w:val="24"/>
          <w:lang w:val="pt-PT" w:eastAsia="pt-PT"/>
        </w:rPr>
      </w:pPr>
    </w:p>
    <w:p w:rsidR="00550F91" w:rsidRPr="00E67ABF" w:rsidRDefault="00550F91" w:rsidP="00E67A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Cs w:val="24"/>
          <w:lang w:val="pt-PT" w:eastAsia="pt-PT"/>
        </w:rPr>
      </w:pPr>
    </w:p>
    <w:p w:rsidR="00E67ABF" w:rsidRPr="00E67ABF" w:rsidRDefault="00E67ABF" w:rsidP="00E67ABF">
      <w:pPr>
        <w:tabs>
          <w:tab w:val="left" w:pos="10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Cs w:val="40"/>
          <w:lang w:val="pt-PT" w:eastAsia="pt-PT"/>
        </w:rPr>
      </w:pPr>
      <w:r w:rsidRPr="00E67ABF">
        <w:rPr>
          <w:rFonts w:ascii="Times New Roman" w:eastAsia="Times New Roman" w:hAnsi="Times New Roman" w:cs="Times New Roman"/>
          <w:b/>
          <w:caps/>
          <w:szCs w:val="40"/>
          <w:lang w:val="pt-PT" w:eastAsia="pt-PT"/>
        </w:rPr>
        <w:t>DescriÇÃO da AULA</w:t>
      </w:r>
    </w:p>
    <w:p w:rsidR="00E67ABF" w:rsidRPr="00CE21C9" w:rsidRDefault="00E67ABF" w:rsidP="00E67ABF">
      <w:pPr>
        <w:tabs>
          <w:tab w:val="left" w:pos="10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aps/>
          <w:szCs w:val="40"/>
          <w:lang w:val="pt-PT" w:eastAsia="pt-PT"/>
        </w:rPr>
      </w:pPr>
    </w:p>
    <w:tbl>
      <w:tblPr>
        <w:tblW w:w="0" w:type="auto"/>
        <w:tblBorders>
          <w:top w:val="thickThinSmallGap" w:sz="12" w:space="0" w:color="auto"/>
          <w:left w:val="thickThinSmallGap" w:sz="12" w:space="0" w:color="auto"/>
          <w:bottom w:val="thinThickSmallGap" w:sz="12" w:space="0" w:color="auto"/>
          <w:right w:val="thinThickSmallGap" w:sz="12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E67ABF" w:rsidRPr="00C55F14" w:rsidTr="005C703D">
        <w:tc>
          <w:tcPr>
            <w:tcW w:w="8720" w:type="dxa"/>
          </w:tcPr>
          <w:p w:rsidR="00550F91" w:rsidRPr="00550F91" w:rsidRDefault="00550F91" w:rsidP="002A4D6A">
            <w:pPr>
              <w:tabs>
                <w:tab w:val="left" w:pos="1060"/>
              </w:tabs>
              <w:spacing w:after="0" w:line="36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6"/>
                <w:szCs w:val="6"/>
                <w:lang w:val="pt-PT" w:eastAsia="pt-PT"/>
              </w:rPr>
            </w:pPr>
          </w:p>
          <w:p w:rsidR="00E67ABF" w:rsidRPr="00E67ABF" w:rsidRDefault="00E67ABF" w:rsidP="002A4D6A">
            <w:pPr>
              <w:tabs>
                <w:tab w:val="left" w:pos="1060"/>
              </w:tabs>
              <w:spacing w:after="0" w:line="360" w:lineRule="auto"/>
              <w:ind w:firstLine="142"/>
              <w:jc w:val="both"/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</w:pPr>
            <w:r w:rsidRPr="00E67ABF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A aula inicia-se com o acolhimento dos alunos, veri</w:t>
            </w:r>
            <w:r w:rsidR="00336C3C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ficando as presenças dos mesmos</w:t>
            </w:r>
            <w:r w:rsidR="006802A9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.</w:t>
            </w:r>
            <w:r w:rsidR="00817B35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(5 min.)</w:t>
            </w:r>
          </w:p>
          <w:p w:rsidR="00CE21C9" w:rsidRDefault="00E67ABF" w:rsidP="002A4D6A">
            <w:pPr>
              <w:tabs>
                <w:tab w:val="left" w:pos="1060"/>
              </w:tabs>
              <w:spacing w:after="0" w:line="360" w:lineRule="auto"/>
              <w:ind w:firstLine="142"/>
              <w:jc w:val="both"/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</w:pPr>
            <w:r w:rsidRPr="00E67ABF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De seguida, informam-se os estudantes que iremos visualizar um </w:t>
            </w:r>
            <w:r w:rsidR="00CE21C9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conjunto de imagens alusivas à</w:t>
            </w:r>
            <w:r w:rsidRPr="00E67ABF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unidade programática a iniciar na presente aula. Desta feita, </w:t>
            </w:r>
            <w:r w:rsidR="00CE21C9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projetar-se-ão as mesmas pedindo aos alunos quais as informações que lhes suscitam, mobilizando conhecimentos adquiridos n</w:t>
            </w:r>
            <w:r w:rsidR="006802A9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o ano letivo anterior (9º ano).</w:t>
            </w:r>
            <w:r w:rsidR="00817B35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(5 min.)</w:t>
            </w:r>
          </w:p>
          <w:p w:rsidR="00E67ABF" w:rsidRPr="001C4AC4" w:rsidRDefault="001D6B6D" w:rsidP="002A4D6A">
            <w:pPr>
              <w:tabs>
                <w:tab w:val="left" w:pos="1060"/>
              </w:tabs>
              <w:spacing w:after="0" w:line="360" w:lineRule="auto"/>
              <w:ind w:firstLine="142"/>
              <w:jc w:val="both"/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</w:pPr>
            <w:r w:rsidRPr="008339E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Posteriormente</w:t>
            </w:r>
            <w:proofErr w:type="gramStart"/>
            <w:r w:rsidRPr="008339E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,</w:t>
            </w:r>
            <w:proofErr w:type="gramEnd"/>
            <w:r w:rsidRPr="008339E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</w:t>
            </w:r>
            <w:r w:rsidR="00CE21C9" w:rsidRPr="008339E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comunicaremos aos alunos que irão visionar o documentário </w:t>
            </w:r>
            <w:r w:rsidR="00CE21C9" w:rsidRPr="008339E4">
              <w:rPr>
                <w:rFonts w:ascii="Times New Roman" w:eastAsia="Times New Roman" w:hAnsi="Times New Roman" w:cs="Times New Roman"/>
                <w:i/>
                <w:szCs w:val="24"/>
                <w:lang w:val="pt-PT" w:eastAsia="pt-PT"/>
              </w:rPr>
              <w:t>Gil Vicente – Vida e obra</w:t>
            </w:r>
            <w:r w:rsidR="00817B35">
              <w:rPr>
                <w:rFonts w:ascii="Times New Roman" w:eastAsia="Times New Roman" w:hAnsi="Times New Roman" w:cs="Times New Roman"/>
                <w:i/>
                <w:szCs w:val="24"/>
                <w:lang w:val="pt-PT" w:eastAsia="pt-PT"/>
              </w:rPr>
              <w:t xml:space="preserve"> </w:t>
            </w:r>
            <w:r w:rsidR="00817B35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(9 min.)</w:t>
            </w:r>
            <w:r w:rsidR="00CE21C9" w:rsidRPr="008339E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, </w:t>
            </w:r>
            <w:r w:rsidR="001C4AC4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durante o</w:t>
            </w:r>
            <w:r w:rsidR="00685987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qual preencherão, em simultâneo, </w:t>
            </w:r>
            <w:r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uma ficha de compreensão oral</w:t>
            </w:r>
            <w:r w:rsidR="00685987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,</w:t>
            </w:r>
            <w:r w:rsidR="00DE1263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</w:t>
            </w:r>
            <w:r w:rsidR="00685987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distribuída previamente,</w:t>
            </w:r>
            <w:r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</w:t>
            </w:r>
            <w:r w:rsidR="00E67ABF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e</w:t>
            </w:r>
            <w:r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xigindo</w:t>
            </w:r>
            <w:r w:rsidR="00685987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-lhes</w:t>
            </w:r>
            <w:r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</w:t>
            </w:r>
            <w:r w:rsidR="00E67ABF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atenção e concentração pa</w:t>
            </w:r>
            <w:r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ra o decorrer eficaz da tarefa.</w:t>
            </w:r>
          </w:p>
          <w:p w:rsidR="001D3F36" w:rsidRDefault="001D6B6D" w:rsidP="002A4D6A">
            <w:pPr>
              <w:tabs>
                <w:tab w:val="left" w:pos="1060"/>
              </w:tabs>
              <w:spacing w:after="0" w:line="360" w:lineRule="auto"/>
              <w:ind w:firstLine="142"/>
              <w:jc w:val="both"/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</w:pPr>
            <w:r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Terminada a atividade, </w:t>
            </w:r>
            <w:r w:rsidR="000A1EF2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procede-se à </w:t>
            </w:r>
            <w:r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co</w:t>
            </w:r>
            <w:r w:rsidR="00DE1263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rreção da ficha </w:t>
            </w:r>
            <w:r w:rsidR="00685987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com a turma</w:t>
            </w:r>
            <w:r w:rsidR="00817B35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(5 min.)</w:t>
            </w:r>
            <w:r w:rsidRPr="001C4AC4">
              <w:rPr>
                <w:rFonts w:ascii="Times New Roman" w:eastAsia="Times New Roman" w:hAnsi="Times New Roman" w:cs="Times New Roman"/>
                <w:color w:val="FF0000"/>
                <w:szCs w:val="24"/>
                <w:lang w:val="pt-PT" w:eastAsia="pt-PT"/>
              </w:rPr>
              <w:t>.</w:t>
            </w:r>
            <w:r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S</w:t>
            </w:r>
            <w:r w:rsidR="00E67ABF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eguir</w:t>
            </w:r>
            <w:r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-se-</w:t>
            </w:r>
            <w:r w:rsidR="00E67ABF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á uma sistematização do que foi feito</w:t>
            </w:r>
            <w:r w:rsidR="00685987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,</w:t>
            </w:r>
            <w:r w:rsidR="00DE1263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</w:t>
            </w:r>
            <w:r w:rsidR="000A1EF2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apresentando um PowerPoint</w:t>
            </w:r>
            <w:r w:rsidR="00E67ABF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, esclarec</w:t>
            </w:r>
            <w:r w:rsidR="001C4AC4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endo quaisquer</w:t>
            </w:r>
            <w:r w:rsidR="00E67ABF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dúvidas que possam </w:t>
            </w:r>
            <w:r w:rsidR="001C4AC4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surgir por parte dos alunos, e</w:t>
            </w:r>
            <w:r w:rsidR="00685987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ainda</w:t>
            </w:r>
            <w:r w:rsidR="00E67ABF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a (</w:t>
            </w:r>
            <w:proofErr w:type="spellStart"/>
            <w:proofErr w:type="gramStart"/>
            <w:r w:rsidR="00685987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re</w:t>
            </w:r>
            <w:proofErr w:type="spellEnd"/>
            <w:r w:rsidR="00685987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)</w:t>
            </w:r>
            <w:r w:rsidR="003761A9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organização</w:t>
            </w:r>
            <w:proofErr w:type="gramEnd"/>
            <w:r w:rsidR="00E67ABF" w:rsidRPr="001D6B6D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mental, quer do contexto histórico, quer </w:t>
            </w:r>
            <w:r w:rsidRPr="001D6B6D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dos conhecimentos sobre o autor</w:t>
            </w:r>
            <w:r w:rsidR="00E67ABF" w:rsidRPr="001D6B6D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e a </w:t>
            </w:r>
            <w:r w:rsidR="003761A9" w:rsidRPr="001D6B6D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obra</w:t>
            </w:r>
            <w:r w:rsidR="00A00DC6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.</w:t>
            </w:r>
            <w:r w:rsidR="00817B35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(6 min.)</w:t>
            </w:r>
          </w:p>
          <w:p w:rsidR="00CE7AFB" w:rsidRDefault="00CE7AFB" w:rsidP="002A4D6A">
            <w:pPr>
              <w:tabs>
                <w:tab w:val="left" w:pos="1060"/>
              </w:tabs>
              <w:spacing w:after="0" w:line="360" w:lineRule="auto"/>
              <w:ind w:firstLine="142"/>
              <w:jc w:val="both"/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Após a sistematizaç</w:t>
            </w:r>
            <w:r w:rsidR="00E52E0E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ão de conhecimentos</w:t>
            </w:r>
            <w:r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, requerer-se-á aos alunos a identificação de que género de textos escreveu Gil Vicente. Seguidamente e através de um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Prezi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relembrar-se-ão as características do texto dramático</w:t>
            </w:r>
            <w:r w:rsidR="00E52E0E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, alertando-os qu</w:t>
            </w:r>
            <w:r w:rsid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e este conteúdo se encontra na ficha 14 do seu m</w:t>
            </w:r>
            <w:r w:rsidR="00E52E0E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anual.</w:t>
            </w:r>
            <w:r w:rsidR="00817B35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(6 min.)</w:t>
            </w:r>
          </w:p>
          <w:p w:rsidR="0009106F" w:rsidRPr="00A00DC6" w:rsidRDefault="001D3F36" w:rsidP="002A4D6A">
            <w:pPr>
              <w:tabs>
                <w:tab w:val="left" w:pos="1060"/>
              </w:tabs>
              <w:spacing w:after="0" w:line="360" w:lineRule="auto"/>
              <w:ind w:firstLine="142"/>
              <w:jc w:val="both"/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Para motivar os alunos sobre os temas presentes na obra de Gil Vicente</w:t>
            </w:r>
            <w:r w:rsidR="00685987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</w:t>
            </w:r>
            <w:r w:rsidR="00685987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e de forma a identificarem alguns deles</w:t>
            </w:r>
            <w:r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, propõe-se a leitura do texto</w:t>
            </w:r>
            <w:r w:rsidR="00685987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inédito:</w:t>
            </w:r>
            <w:r w:rsidR="00DE1263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</w:t>
            </w:r>
            <w:r w:rsidR="00E52E0E" w:rsidRPr="001C4AC4">
              <w:rPr>
                <w:rFonts w:ascii="Times New Roman" w:eastAsia="Times New Roman" w:hAnsi="Times New Roman" w:cs="Times New Roman"/>
                <w:i/>
                <w:szCs w:val="24"/>
                <w:lang w:val="pt-PT" w:eastAsia="pt-PT"/>
              </w:rPr>
              <w:t>S</w:t>
            </w:r>
            <w:r w:rsidR="00E52E0E" w:rsidRPr="00685987">
              <w:rPr>
                <w:rFonts w:ascii="Times New Roman" w:eastAsia="Times New Roman" w:hAnsi="Times New Roman" w:cs="Times New Roman"/>
                <w:i/>
                <w:szCs w:val="24"/>
                <w:lang w:val="pt-PT" w:eastAsia="pt-PT"/>
              </w:rPr>
              <w:t xml:space="preserve">e </w:t>
            </w:r>
            <w:r w:rsidR="00E52E0E">
              <w:rPr>
                <w:rFonts w:ascii="Times New Roman" w:eastAsia="Times New Roman" w:hAnsi="Times New Roman" w:cs="Times New Roman"/>
                <w:i/>
                <w:szCs w:val="24"/>
                <w:lang w:val="pt-PT" w:eastAsia="pt-PT"/>
              </w:rPr>
              <w:t>não estou em erro</w:t>
            </w:r>
            <w:r w:rsidR="00E52E0E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, de Fernando Alvim</w:t>
            </w:r>
            <w:r w:rsidR="0016207E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</w:t>
            </w:r>
            <w:r w:rsidR="0016207E" w:rsidRPr="0016207E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(presente na ficha de informação complementar)</w:t>
            </w:r>
            <w:r w:rsidR="00CE7AFB" w:rsidRPr="0016207E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.</w:t>
            </w:r>
            <w:r w:rsidR="00E52E0E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Perante os temas identificados, irão completar os seus conhecimento</w:t>
            </w:r>
            <w:r w:rsidR="00685987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s</w:t>
            </w:r>
            <w:r w:rsidR="00E52E0E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através da leitura </w:t>
            </w:r>
            <w:r w:rsidR="00E52E0E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de </w:t>
            </w:r>
            <w:r w:rsidR="00685987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excertos de outros</w:t>
            </w:r>
            <w:r w:rsidR="00685987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</w:t>
            </w:r>
            <w:r w:rsidR="00E52E0E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textos (</w:t>
            </w:r>
            <w:r w:rsidR="00685987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do m</w:t>
            </w:r>
            <w:r w:rsidR="00E52E0E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anual</w:t>
            </w:r>
            <w:r w:rsidR="0016207E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, entre as páginas 97-99</w:t>
            </w:r>
            <w:r w:rsidR="00E52E0E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e </w:t>
            </w:r>
            <w:r w:rsidR="0016207E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d</w:t>
            </w:r>
            <w:r w:rsidR="00685987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a </w:t>
            </w:r>
            <w:r w:rsidR="00E52E0E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ficha),</w:t>
            </w:r>
            <w:r w:rsidR="00E52E0E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solic</w:t>
            </w:r>
            <w:r w:rsidR="008269BD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itando que reflitam sobre eles,</w:t>
            </w:r>
            <w:r w:rsidR="00685987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</w:t>
            </w:r>
            <w:r w:rsidR="00685987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os</w:t>
            </w:r>
            <w:r w:rsidR="008269BD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projetem e</w:t>
            </w:r>
            <w:r w:rsidR="001C4AC4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os</w:t>
            </w:r>
            <w:r w:rsidR="00E52E0E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</w:t>
            </w:r>
            <w:r w:rsidR="00DE1263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relacion</w:t>
            </w:r>
            <w:r w:rsidR="00685987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em </w:t>
            </w:r>
            <w:r w:rsidR="001C4AC4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com </w:t>
            </w:r>
            <w:r w:rsidR="00DE1263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a</w:t>
            </w:r>
            <w:r w:rsidR="00E52E0E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atu</w:t>
            </w:r>
            <w:r w:rsidR="002A4D6A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alidade</w:t>
            </w:r>
            <w:r w:rsid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(</w:t>
            </w:r>
            <w:r w:rsidR="002A4D6A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s</w:t>
            </w:r>
            <w:r w:rsidR="00E52E0E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endo os temas: casamen</w:t>
            </w:r>
            <w:r w:rsidR="00DE1263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to; clero; a condição </w:t>
            </w:r>
            <w:r w:rsidR="00DE1263" w:rsidRPr="008269BD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da mulher</w:t>
            </w:r>
            <w:r w:rsidR="00E52E0E" w:rsidRPr="008269BD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e a </w:t>
            </w:r>
            <w:r w:rsidR="002A4D6A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sátira</w:t>
            </w:r>
            <w:r w:rsid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)</w:t>
            </w:r>
            <w:r w:rsidR="0009106F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. A par do </w:t>
            </w:r>
            <w:r w:rsidR="0009106F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diálogo </w:t>
            </w:r>
            <w:r w:rsidR="008269BD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estabelecido </w:t>
            </w:r>
            <w:r w:rsidR="0009106F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com</w:t>
            </w:r>
            <w:r w:rsidR="008269BD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e entre</w:t>
            </w:r>
            <w:r w:rsidR="0009106F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os alunos, far-se-á uma sistematização acerca das diferenças entre a época de Gil Vicente e </w:t>
            </w:r>
            <w:r w:rsidR="0009106F" w:rsidRPr="00A00DC6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a atualidade.</w:t>
            </w:r>
            <w:r w:rsidR="00817B35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(30 min.)</w:t>
            </w:r>
          </w:p>
          <w:p w:rsidR="00DE1263" w:rsidRPr="00A00DC6" w:rsidRDefault="00DE1263" w:rsidP="002A4D6A">
            <w:pPr>
              <w:tabs>
                <w:tab w:val="left" w:pos="1060"/>
              </w:tabs>
              <w:spacing w:after="0" w:line="360" w:lineRule="auto"/>
              <w:ind w:firstLine="142"/>
              <w:jc w:val="both"/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</w:pPr>
            <w:r w:rsidRPr="00A00DC6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lastRenderedPageBreak/>
              <w:t>De seguida, soli</w:t>
            </w:r>
            <w:r w:rsidR="008269BD" w:rsidRPr="00A00DC6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cita-se aos alunos que abram o m</w:t>
            </w:r>
            <w:r w:rsidRPr="00A00DC6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anual</w:t>
            </w:r>
            <w:r w:rsidR="008269BD" w:rsidRPr="00A00DC6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na página 100, </w:t>
            </w:r>
            <w:r w:rsidRPr="00A00DC6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com o objetivo de lerem</w:t>
            </w:r>
            <w:r w:rsidR="008269BD" w:rsidRPr="00A00DC6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, interpretarem e analisarem</w:t>
            </w:r>
            <w:r w:rsidRPr="00A00DC6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a </w:t>
            </w:r>
            <w:r w:rsidRPr="00A00DC6">
              <w:rPr>
                <w:rFonts w:ascii="Times New Roman" w:eastAsia="Times New Roman" w:hAnsi="Times New Roman" w:cs="Times New Roman"/>
                <w:i/>
                <w:szCs w:val="24"/>
                <w:lang w:val="pt-PT" w:eastAsia="pt-PT"/>
              </w:rPr>
              <w:t>abertura</w:t>
            </w:r>
            <w:r w:rsidRPr="00A00DC6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da obra</w:t>
            </w:r>
            <w:r w:rsidR="001C4AC4" w:rsidRPr="00A00DC6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,</w:t>
            </w:r>
            <w:r w:rsidRPr="00A00DC6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</w:t>
            </w:r>
            <w:r w:rsidR="00C44F5F" w:rsidRPr="00A00DC6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de modo a apurarmos quais as informações </w:t>
            </w:r>
            <w:r w:rsidR="001C4AC4" w:rsidRPr="00A00DC6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apresentadas</w:t>
            </w:r>
            <w:r w:rsidR="00C44F5F" w:rsidRPr="00A00DC6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, </w:t>
            </w:r>
            <w:r w:rsidR="008269BD" w:rsidRPr="00A00DC6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para que, </w:t>
            </w:r>
            <w:r w:rsidR="00C44F5F" w:rsidRPr="00A00DC6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a</w:t>
            </w:r>
            <w:r w:rsidR="008269BD" w:rsidRPr="00A00DC6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continuação, se possam verificar </w:t>
            </w:r>
            <w:r w:rsidRPr="00A00DC6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as diferenças</w:t>
            </w:r>
            <w:r w:rsidR="008269BD" w:rsidRPr="00A00DC6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existentes entre os conceitos </w:t>
            </w:r>
            <w:r w:rsidR="00F0237A" w:rsidRPr="00A00DC6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de</w:t>
            </w:r>
            <w:r w:rsidR="008269BD" w:rsidRPr="00A00DC6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</w:t>
            </w:r>
            <w:r w:rsidR="008269BD" w:rsidRPr="00A00DC6">
              <w:rPr>
                <w:rFonts w:ascii="Times New Roman" w:eastAsia="Times New Roman" w:hAnsi="Times New Roman" w:cs="Times New Roman"/>
                <w:i/>
                <w:szCs w:val="24"/>
                <w:lang w:val="pt-PT" w:eastAsia="pt-PT"/>
              </w:rPr>
              <w:t>auto</w:t>
            </w:r>
            <w:r w:rsidR="008269BD" w:rsidRPr="00A00DC6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e </w:t>
            </w:r>
            <w:r w:rsidR="008269BD" w:rsidRPr="00A00DC6">
              <w:rPr>
                <w:rFonts w:ascii="Times New Roman" w:eastAsia="Times New Roman" w:hAnsi="Times New Roman" w:cs="Times New Roman"/>
                <w:i/>
                <w:szCs w:val="24"/>
                <w:lang w:val="pt-PT" w:eastAsia="pt-PT"/>
              </w:rPr>
              <w:t>f</w:t>
            </w:r>
            <w:r w:rsidRPr="00A00DC6">
              <w:rPr>
                <w:rFonts w:ascii="Times New Roman" w:eastAsia="Times New Roman" w:hAnsi="Times New Roman" w:cs="Times New Roman"/>
                <w:i/>
                <w:szCs w:val="24"/>
                <w:lang w:val="pt-PT" w:eastAsia="pt-PT"/>
              </w:rPr>
              <w:t>arsa</w:t>
            </w:r>
            <w:r w:rsidR="00C44F5F" w:rsidRPr="00A00DC6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– conhecimentos que serão consolidados com um breve PowerPoint.</w:t>
            </w:r>
            <w:r w:rsidR="00817B35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(6 min.)</w:t>
            </w:r>
          </w:p>
          <w:p w:rsidR="0009106F" w:rsidRDefault="00C44F5F" w:rsidP="002A4D6A">
            <w:pPr>
              <w:tabs>
                <w:tab w:val="left" w:pos="1060"/>
              </w:tabs>
              <w:spacing w:after="0" w:line="360" w:lineRule="auto"/>
              <w:ind w:firstLine="142"/>
              <w:jc w:val="both"/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</w:pPr>
            <w:r w:rsidRPr="00A00DC6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Depois</w:t>
            </w:r>
            <w:r w:rsidR="003761A9" w:rsidRPr="00A00DC6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, </w:t>
            </w:r>
            <w:r w:rsidRPr="00A00DC6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incitar-se-á</w:t>
            </w:r>
            <w:r w:rsidR="0009106F" w:rsidRPr="00A00DC6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a opinião </w:t>
            </w:r>
            <w:r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dos estudantes acerca </w:t>
            </w:r>
            <w:r w:rsidR="002A4D6A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d</w:t>
            </w:r>
            <w:r w:rsidR="0009106F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o mote</w:t>
            </w:r>
            <w:r w:rsidR="0009106F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da obr</w:t>
            </w:r>
            <w:r w:rsidR="002A4D6A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a, isto é</w:t>
            </w:r>
            <w:r w:rsid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,</w:t>
            </w:r>
            <w:r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“Mais </w:t>
            </w:r>
            <w:proofErr w:type="gramStart"/>
            <w:r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quero</w:t>
            </w:r>
            <w:proofErr w:type="gramEnd"/>
            <w:r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asno que me leve</w:t>
            </w:r>
            <w:r w:rsidR="0009106F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que cavalo que me derrube”</w:t>
            </w:r>
            <w:r w:rsidR="00817B35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(2 min.)</w:t>
            </w:r>
            <w:r w:rsidR="0046139C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.</w:t>
            </w:r>
            <w:r w:rsidR="00A00DC6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</w:t>
            </w:r>
            <w:r w:rsidR="0009106F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Para melhor compreenderem o provérbio acima </w:t>
            </w:r>
            <w:r w:rsidR="0009106F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indicado, distribuir-se-ão outros para </w:t>
            </w:r>
            <w:r w:rsidR="0046139C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que</w:t>
            </w:r>
            <w:r w:rsidR="00051A5C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,</w:t>
            </w:r>
            <w:r w:rsidR="0046139C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</w:t>
            </w:r>
            <w:r w:rsidR="0009106F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com </w:t>
            </w:r>
            <w:proofErr w:type="gramStart"/>
            <w:r w:rsidR="003761A9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o(s</w:t>
            </w:r>
            <w:proofErr w:type="gramEnd"/>
            <w:r w:rsidR="0009106F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)</w:t>
            </w:r>
            <w:r w:rsidR="0046139C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</w:t>
            </w:r>
            <w:r w:rsidR="003761A9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colega(s</w:t>
            </w:r>
            <w:r w:rsidR="0009106F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) de </w:t>
            </w:r>
            <w:r w:rsidR="003761A9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mesa</w:t>
            </w:r>
            <w:r w:rsidR="00051A5C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, consigam</w:t>
            </w:r>
            <w:r w:rsidR="0046139C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designar</w:t>
            </w:r>
            <w:r w:rsidR="00051A5C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,</w:t>
            </w:r>
            <w:r w:rsidR="0046139C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</w:t>
            </w:r>
            <w:r w:rsidR="00051A5C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de entre </w:t>
            </w:r>
            <w:r w:rsidR="0046139C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um</w:t>
            </w:r>
            <w:r w:rsidR="00051A5C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deles,</w:t>
            </w:r>
            <w:r w:rsidR="0046139C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</w:t>
            </w:r>
            <w:r w:rsidR="00051A5C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aquele que apresenta maior correspondência a nível da interpretação. Cada grupo lerá um</w:t>
            </w:r>
            <w:r w:rsidR="0046139C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provérbio atribuído e será questionado quanto à similaridade ou não deste.</w:t>
            </w:r>
            <w:r w:rsidR="0046139C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Por fim</w:t>
            </w:r>
            <w:r w:rsidR="0046139C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, </w:t>
            </w:r>
            <w:r w:rsidR="003761A9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eleger-se-á</w:t>
            </w:r>
            <w:r w:rsidR="0046139C" w:rsidRP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o p</w:t>
            </w:r>
            <w:r w:rsidR="0046139C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rovérbio mais adequado </w:t>
            </w:r>
            <w:r w:rsidR="001C4AC4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a</w:t>
            </w:r>
            <w:r w:rsidR="0046139C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o mote da </w:t>
            </w:r>
            <w:r w:rsidR="003761A9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obra.</w:t>
            </w:r>
            <w:r w:rsidR="00817B35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(7 min.)</w:t>
            </w:r>
          </w:p>
          <w:p w:rsidR="00E52E0E" w:rsidRDefault="00C47E02" w:rsidP="002A4D6A">
            <w:pPr>
              <w:tabs>
                <w:tab w:val="left" w:pos="1060"/>
              </w:tabs>
              <w:spacing w:after="0" w:line="360" w:lineRule="auto"/>
              <w:ind w:firstLine="142"/>
              <w:jc w:val="both"/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</w:pPr>
            <w:r w:rsidRPr="00EC2EC2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Para terminar, requerer-se-á </w:t>
            </w:r>
            <w:r w:rsidR="0046139C" w:rsidRPr="00EC2EC2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aos alunos que, mobilizando os conhecimentos com base nos provérbios, no texto do Alvim, na entrada</w:t>
            </w:r>
            <w:r w:rsidR="0046139C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da obra e nos tópicos dos outros textos, escrevam numa </w:t>
            </w:r>
            <w:r w:rsidR="0046139C" w:rsidRPr="00EC2EC2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folha</w:t>
            </w:r>
            <w:r w:rsidR="00EC2EC2" w:rsidRPr="00EC2EC2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(recolhida posteriormente) </w:t>
            </w:r>
            <w:r w:rsidR="0046139C" w:rsidRPr="00EC2EC2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qual vai ser o assunto da obra e as suas expetativas</w:t>
            </w:r>
            <w:r w:rsidRPr="00EC2EC2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quanto a esta</w:t>
            </w:r>
            <w:r w:rsidR="0046139C" w:rsidRPr="00EC2EC2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. </w:t>
            </w:r>
            <w:r w:rsidRPr="00EC2EC2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Serão ainda informados que</w:t>
            </w:r>
            <w:r w:rsidR="001C4AC4" w:rsidRPr="00EC2EC2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, após ou antes de finalizarem </w:t>
            </w:r>
            <w:r w:rsidRPr="00EC2EC2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a análise e estudo da obra, </w:t>
            </w:r>
            <w:r w:rsidR="0046139C" w:rsidRPr="00EC2EC2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os docentes voltarão para realizar uma confrontação d</w:t>
            </w:r>
            <w:r w:rsidRPr="00EC2EC2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ess</w:t>
            </w:r>
            <w:r w:rsidR="0046139C" w:rsidRPr="00EC2EC2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as</w:t>
            </w:r>
            <w:r w:rsidR="0046139C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inferências</w:t>
            </w:r>
            <w:r w:rsidR="003761A9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.</w:t>
            </w:r>
            <w:r w:rsidR="00817B35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(7 min.)</w:t>
            </w:r>
          </w:p>
          <w:p w:rsidR="00E67ABF" w:rsidRDefault="00E67ABF" w:rsidP="002A4D6A">
            <w:pPr>
              <w:tabs>
                <w:tab w:val="left" w:pos="1060"/>
              </w:tabs>
              <w:spacing w:after="0" w:line="360" w:lineRule="auto"/>
              <w:ind w:firstLine="142"/>
              <w:jc w:val="both"/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</w:pPr>
            <w:r w:rsidRPr="00E67ABF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Por último, </w:t>
            </w:r>
            <w:r w:rsidR="0046139C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realizar-se-á o sum</w:t>
            </w:r>
            <w:r w:rsidR="00CF0DB8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ário em conjunto</w:t>
            </w:r>
            <w:r w:rsidR="00C47E02" w:rsidRPr="00EC2EC2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, recapitulando</w:t>
            </w:r>
            <w:r w:rsidR="00CF0DB8" w:rsidRPr="00EC2EC2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com os </w:t>
            </w:r>
            <w:r w:rsidR="003761A9" w:rsidRPr="00EC2EC2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alunos</w:t>
            </w:r>
            <w:r w:rsidR="00C47E02" w:rsidRPr="00EC2EC2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as atividades concretizadas</w:t>
            </w:r>
            <w:r w:rsidR="003761A9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>.</w:t>
            </w:r>
            <w:r w:rsidR="00817B35">
              <w:rPr>
                <w:rFonts w:ascii="Times New Roman" w:eastAsia="Times New Roman" w:hAnsi="Times New Roman" w:cs="Times New Roman"/>
                <w:szCs w:val="24"/>
                <w:lang w:val="pt-PT" w:eastAsia="pt-PT"/>
              </w:rPr>
              <w:t xml:space="preserve"> (2 min.)</w:t>
            </w:r>
          </w:p>
          <w:p w:rsidR="00550F91" w:rsidRPr="00550F91" w:rsidRDefault="00550F91" w:rsidP="002A4D6A">
            <w:pPr>
              <w:tabs>
                <w:tab w:val="left" w:pos="1060"/>
              </w:tabs>
              <w:spacing w:after="0" w:line="36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6"/>
                <w:szCs w:val="6"/>
                <w:lang w:val="pt-PT" w:eastAsia="pt-PT"/>
              </w:rPr>
            </w:pPr>
          </w:p>
        </w:tc>
      </w:tr>
    </w:tbl>
    <w:p w:rsidR="00E67ABF" w:rsidRPr="00E67ABF" w:rsidRDefault="00E67ABF" w:rsidP="00E67ABF">
      <w:pPr>
        <w:tabs>
          <w:tab w:val="left" w:pos="106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Cs w:val="24"/>
          <w:lang w:val="pt-PT" w:eastAsia="pt-PT"/>
        </w:rPr>
      </w:pPr>
    </w:p>
    <w:p w:rsidR="00E67ABF" w:rsidRPr="00E67ABF" w:rsidRDefault="00E67ABF" w:rsidP="00E67ABF">
      <w:pPr>
        <w:tabs>
          <w:tab w:val="left" w:pos="106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Cs w:val="24"/>
          <w:lang w:val="pt-PT" w:eastAsia="pt-PT"/>
        </w:rPr>
      </w:pPr>
    </w:p>
    <w:p w:rsidR="00E67ABF" w:rsidRPr="00E67ABF" w:rsidRDefault="00E67ABF" w:rsidP="00E67ABF">
      <w:pPr>
        <w:tabs>
          <w:tab w:val="left" w:pos="10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Cs w:val="28"/>
          <w:lang w:val="pt-PT" w:eastAsia="pt-PT"/>
        </w:rPr>
      </w:pPr>
      <w:r w:rsidRPr="00E67ABF">
        <w:rPr>
          <w:rFonts w:ascii="Times New Roman" w:eastAsia="Times New Roman" w:hAnsi="Times New Roman" w:cs="Times New Roman"/>
          <w:b/>
          <w:caps/>
          <w:szCs w:val="28"/>
          <w:lang w:val="pt-PT" w:eastAsia="pt-PT"/>
        </w:rPr>
        <w:t>SUMÁRIO DA AULA (previSÃO)</w:t>
      </w:r>
    </w:p>
    <w:p w:rsidR="00E67ABF" w:rsidRPr="00E67ABF" w:rsidRDefault="00E67ABF" w:rsidP="00E67ABF">
      <w:pPr>
        <w:tabs>
          <w:tab w:val="left" w:pos="1060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aps/>
          <w:szCs w:val="28"/>
          <w:lang w:val="pt-PT" w:eastAsia="pt-PT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E67ABF" w:rsidRPr="00481FB4" w:rsidTr="005C703D">
        <w:tc>
          <w:tcPr>
            <w:tcW w:w="8720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21934" w:rsidRDefault="00E67ABF" w:rsidP="00E67ABF">
            <w:pPr>
              <w:tabs>
                <w:tab w:val="left" w:pos="1060"/>
              </w:tabs>
              <w:spacing w:before="120" w:after="0" w:line="360" w:lineRule="auto"/>
              <w:rPr>
                <w:rFonts w:ascii="Times New Roman" w:eastAsia="Times New Roman" w:hAnsi="Times New Roman" w:cs="Times New Roman"/>
                <w:lang w:val="pt-PT" w:eastAsia="pt-PT"/>
              </w:rPr>
            </w:pPr>
            <w:r w:rsidRPr="00E67ABF">
              <w:rPr>
                <w:rFonts w:ascii="Times New Roman" w:eastAsia="Times New Roman" w:hAnsi="Times New Roman" w:cs="Times New Roman"/>
                <w:lang w:val="pt-PT" w:eastAsia="pt-PT"/>
              </w:rPr>
              <w:t xml:space="preserve">Introdução </w:t>
            </w:r>
            <w:r w:rsidR="00021934">
              <w:rPr>
                <w:rFonts w:ascii="Times New Roman" w:eastAsia="Times New Roman" w:hAnsi="Times New Roman" w:cs="Times New Roman"/>
                <w:lang w:val="pt-PT" w:eastAsia="pt-PT"/>
              </w:rPr>
              <w:t>da Unidade Didática 3:</w:t>
            </w:r>
          </w:p>
          <w:p w:rsidR="00E67ABF" w:rsidRDefault="00021934" w:rsidP="00E67ABF">
            <w:pPr>
              <w:tabs>
                <w:tab w:val="left" w:pos="1060"/>
              </w:tabs>
              <w:spacing w:before="120" w:after="0" w:line="360" w:lineRule="auto"/>
              <w:rPr>
                <w:rFonts w:ascii="Times New Roman" w:eastAsia="Times New Roman" w:hAnsi="Times New Roman" w:cs="Times New Roman"/>
                <w:lang w:val="pt-PT" w:eastAsia="pt-PT"/>
              </w:rPr>
            </w:pPr>
            <w:r>
              <w:rPr>
                <w:rFonts w:ascii="Times New Roman" w:eastAsia="Times New Roman" w:hAnsi="Times New Roman" w:cs="Times New Roman"/>
                <w:lang w:val="pt-PT" w:eastAsia="pt-PT"/>
              </w:rPr>
              <w:t xml:space="preserve"> -Visionamento de um documentário: vida, obra</w:t>
            </w:r>
            <w:r w:rsidR="003761A9">
              <w:rPr>
                <w:rFonts w:ascii="Times New Roman" w:eastAsia="Times New Roman" w:hAnsi="Times New Roman" w:cs="Times New Roman"/>
                <w:lang w:val="pt-PT" w:eastAsia="pt-P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pt-PT" w:eastAsia="pt-PT"/>
              </w:rPr>
              <w:t>e contexto histórico de Gil Vicente;</w:t>
            </w:r>
          </w:p>
          <w:p w:rsidR="00021934" w:rsidRPr="00EC2EC2" w:rsidRDefault="00021934" w:rsidP="00E67ABF">
            <w:pPr>
              <w:tabs>
                <w:tab w:val="left" w:pos="1060"/>
              </w:tabs>
              <w:spacing w:before="120" w:after="0" w:line="360" w:lineRule="auto"/>
              <w:rPr>
                <w:rFonts w:ascii="Times New Roman" w:eastAsia="Times New Roman" w:hAnsi="Times New Roman" w:cs="Times New Roman"/>
                <w:lang w:val="pt-PT" w:eastAsia="pt-PT"/>
              </w:rPr>
            </w:pPr>
            <w:r>
              <w:rPr>
                <w:rFonts w:ascii="Times New Roman" w:eastAsia="Times New Roman" w:hAnsi="Times New Roman" w:cs="Times New Roman"/>
                <w:lang w:val="pt-PT" w:eastAsia="pt-PT"/>
              </w:rPr>
              <w:t>- Leitura do</w:t>
            </w:r>
            <w:r w:rsidR="00F0237A">
              <w:rPr>
                <w:rFonts w:ascii="Times New Roman" w:eastAsia="Times New Roman" w:hAnsi="Times New Roman" w:cs="Times New Roman"/>
                <w:lang w:val="pt-PT" w:eastAsia="pt-PT"/>
              </w:rPr>
              <w:t>s</w:t>
            </w:r>
            <w:r>
              <w:rPr>
                <w:rFonts w:ascii="Times New Roman" w:eastAsia="Times New Roman" w:hAnsi="Times New Roman" w:cs="Times New Roman"/>
                <w:lang w:val="pt-PT" w:eastAsia="pt-PT"/>
              </w:rPr>
              <w:t xml:space="preserve"> texto</w:t>
            </w:r>
            <w:r w:rsidR="00F0237A">
              <w:rPr>
                <w:rFonts w:ascii="Times New Roman" w:eastAsia="Times New Roman" w:hAnsi="Times New Roman" w:cs="Times New Roman"/>
                <w:lang w:val="pt-PT" w:eastAsia="pt-PT"/>
              </w:rPr>
              <w:t>s:</w:t>
            </w:r>
            <w:r>
              <w:rPr>
                <w:rFonts w:ascii="Times New Roman" w:eastAsia="Times New Roman" w:hAnsi="Times New Roman" w:cs="Times New Roman"/>
                <w:lang w:val="pt-PT" w:eastAsia="pt-PT"/>
              </w:rPr>
              <w:t xml:space="preserve"> </w:t>
            </w:r>
            <w:r w:rsidRPr="00EC2EC2">
              <w:rPr>
                <w:rFonts w:ascii="Times New Roman" w:eastAsia="Times New Roman" w:hAnsi="Times New Roman" w:cs="Times New Roman"/>
                <w:i/>
                <w:lang w:val="pt-PT" w:eastAsia="pt-PT"/>
              </w:rPr>
              <w:t>Se não estou em erro</w:t>
            </w:r>
            <w:r w:rsidR="00F0237A" w:rsidRPr="00EC2EC2">
              <w:rPr>
                <w:rFonts w:ascii="Times New Roman" w:eastAsia="Times New Roman" w:hAnsi="Times New Roman" w:cs="Times New Roman"/>
                <w:lang w:val="pt-PT" w:eastAsia="pt-PT"/>
              </w:rPr>
              <w:t>,</w:t>
            </w:r>
            <w:r w:rsidRPr="00EC2EC2">
              <w:rPr>
                <w:rFonts w:ascii="Times New Roman" w:eastAsia="Times New Roman" w:hAnsi="Times New Roman" w:cs="Times New Roman"/>
                <w:i/>
                <w:lang w:val="pt-PT" w:eastAsia="pt-PT"/>
              </w:rPr>
              <w:t xml:space="preserve"> </w:t>
            </w:r>
            <w:r w:rsidRPr="00EC2EC2">
              <w:rPr>
                <w:rFonts w:ascii="Times New Roman" w:eastAsia="Times New Roman" w:hAnsi="Times New Roman" w:cs="Times New Roman"/>
                <w:lang w:val="pt-PT" w:eastAsia="pt-PT"/>
              </w:rPr>
              <w:t>de Fernando Alvim</w:t>
            </w:r>
            <w:r w:rsidR="00F0237A" w:rsidRPr="00EC2EC2">
              <w:rPr>
                <w:rFonts w:ascii="Times New Roman" w:eastAsia="Times New Roman" w:hAnsi="Times New Roman" w:cs="Times New Roman"/>
                <w:lang w:val="pt-PT" w:eastAsia="pt-PT"/>
              </w:rPr>
              <w:t>;</w:t>
            </w:r>
            <w:r w:rsidRPr="00EC2EC2">
              <w:rPr>
                <w:rFonts w:ascii="Times New Roman" w:eastAsia="Times New Roman" w:hAnsi="Times New Roman" w:cs="Times New Roman"/>
                <w:lang w:val="pt-PT" w:eastAsia="pt-PT"/>
              </w:rPr>
              <w:t xml:space="preserve"> e outros </w:t>
            </w:r>
            <w:r w:rsidR="00F0237A" w:rsidRPr="00EC2EC2">
              <w:rPr>
                <w:rFonts w:ascii="Times New Roman" w:eastAsia="Times New Roman" w:hAnsi="Times New Roman" w:cs="Times New Roman"/>
                <w:lang w:val="pt-PT" w:eastAsia="pt-PT"/>
              </w:rPr>
              <w:t>excertos do m</w:t>
            </w:r>
            <w:r w:rsidRPr="00EC2EC2">
              <w:rPr>
                <w:rFonts w:ascii="Times New Roman" w:eastAsia="Times New Roman" w:hAnsi="Times New Roman" w:cs="Times New Roman"/>
                <w:lang w:val="pt-PT" w:eastAsia="pt-PT"/>
              </w:rPr>
              <w:t>anual (</w:t>
            </w:r>
            <w:r w:rsidR="00F0237A" w:rsidRPr="00EC2EC2">
              <w:rPr>
                <w:rFonts w:ascii="Times New Roman" w:eastAsia="Times New Roman" w:hAnsi="Times New Roman" w:cs="Times New Roman"/>
                <w:lang w:val="pt-PT" w:eastAsia="pt-PT"/>
              </w:rPr>
              <w:t xml:space="preserve">relativos aos </w:t>
            </w:r>
            <w:r w:rsidRPr="00EC2EC2">
              <w:rPr>
                <w:rFonts w:ascii="Times New Roman" w:eastAsia="Times New Roman" w:hAnsi="Times New Roman" w:cs="Times New Roman"/>
                <w:lang w:val="pt-PT" w:eastAsia="pt-PT"/>
              </w:rPr>
              <w:t xml:space="preserve">temas e </w:t>
            </w:r>
            <w:r w:rsidR="00F0237A" w:rsidRPr="00EC2EC2">
              <w:rPr>
                <w:rFonts w:ascii="Times New Roman" w:eastAsia="Times New Roman" w:hAnsi="Times New Roman" w:cs="Times New Roman"/>
                <w:lang w:val="pt-PT" w:eastAsia="pt-PT"/>
              </w:rPr>
              <w:t xml:space="preserve">à </w:t>
            </w:r>
            <w:r w:rsidRPr="00EC2EC2">
              <w:rPr>
                <w:rFonts w:ascii="Times New Roman" w:eastAsia="Times New Roman" w:hAnsi="Times New Roman" w:cs="Times New Roman"/>
                <w:lang w:val="pt-PT" w:eastAsia="pt-PT"/>
              </w:rPr>
              <w:t>atualidade da obra);</w:t>
            </w:r>
          </w:p>
          <w:p w:rsidR="00E67ABF" w:rsidRPr="00021934" w:rsidRDefault="00E67ABF" w:rsidP="00021934">
            <w:pPr>
              <w:tabs>
                <w:tab w:val="left" w:pos="1060"/>
              </w:tabs>
              <w:spacing w:before="120" w:after="0" w:line="360" w:lineRule="auto"/>
              <w:rPr>
                <w:rFonts w:ascii="Times New Roman" w:eastAsia="Times New Roman" w:hAnsi="Times New Roman" w:cs="Times New Roman"/>
                <w:lang w:val="pt-PT" w:eastAsia="pt-PT"/>
              </w:rPr>
            </w:pPr>
            <w:r w:rsidRPr="00EC2EC2">
              <w:rPr>
                <w:rFonts w:ascii="Times New Roman" w:eastAsia="Times New Roman" w:hAnsi="Times New Roman" w:cs="Times New Roman"/>
                <w:lang w:val="pt-PT" w:eastAsia="pt-PT"/>
              </w:rPr>
              <w:t xml:space="preserve">- </w:t>
            </w:r>
            <w:r w:rsidR="00021934" w:rsidRPr="00EC2EC2">
              <w:rPr>
                <w:rFonts w:ascii="Times New Roman" w:eastAsia="Times New Roman" w:hAnsi="Times New Roman" w:cs="Times New Roman"/>
                <w:lang w:val="pt-PT" w:eastAsia="pt-PT"/>
              </w:rPr>
              <w:t>Atividade de escrita a parti</w:t>
            </w:r>
            <w:r w:rsidR="00F0237A" w:rsidRPr="00EC2EC2">
              <w:rPr>
                <w:rFonts w:ascii="Times New Roman" w:eastAsia="Times New Roman" w:hAnsi="Times New Roman" w:cs="Times New Roman"/>
                <w:lang w:val="pt-PT" w:eastAsia="pt-PT"/>
              </w:rPr>
              <w:t>r da</w:t>
            </w:r>
            <w:r w:rsidR="00021934" w:rsidRPr="00EC2EC2">
              <w:rPr>
                <w:rFonts w:ascii="Times New Roman" w:eastAsia="Times New Roman" w:hAnsi="Times New Roman" w:cs="Times New Roman"/>
                <w:lang w:val="pt-PT" w:eastAsia="pt-PT"/>
              </w:rPr>
              <w:t xml:space="preserve"> </w:t>
            </w:r>
            <w:r w:rsidR="00021934" w:rsidRPr="00EC2EC2">
              <w:rPr>
                <w:rFonts w:ascii="Times New Roman" w:eastAsia="Times New Roman" w:hAnsi="Times New Roman" w:cs="Times New Roman"/>
                <w:i/>
                <w:lang w:val="pt-PT" w:eastAsia="pt-PT"/>
              </w:rPr>
              <w:t>abertura</w:t>
            </w:r>
            <w:r w:rsidR="00021934" w:rsidRPr="00EC2EC2">
              <w:rPr>
                <w:rFonts w:ascii="Times New Roman" w:eastAsia="Times New Roman" w:hAnsi="Times New Roman" w:cs="Times New Roman"/>
                <w:lang w:val="pt-PT" w:eastAsia="pt-PT"/>
              </w:rPr>
              <w:t xml:space="preserve"> da </w:t>
            </w:r>
            <w:r w:rsidR="00021934" w:rsidRPr="00EC2EC2">
              <w:rPr>
                <w:rFonts w:ascii="Times New Roman" w:eastAsia="Times New Roman" w:hAnsi="Times New Roman" w:cs="Times New Roman"/>
                <w:i/>
                <w:lang w:val="pt-PT" w:eastAsia="pt-PT"/>
              </w:rPr>
              <w:t>Farsa de Inês Pereira</w:t>
            </w:r>
            <w:r w:rsidR="00021934" w:rsidRPr="00EC2EC2">
              <w:rPr>
                <w:rFonts w:ascii="Times New Roman" w:eastAsia="Times New Roman" w:hAnsi="Times New Roman" w:cs="Times New Roman"/>
                <w:lang w:val="pt-PT" w:eastAsia="pt-PT"/>
              </w:rPr>
              <w:t>.</w:t>
            </w:r>
          </w:p>
        </w:tc>
      </w:tr>
    </w:tbl>
    <w:p w:rsidR="00E67ABF" w:rsidRPr="00E67ABF" w:rsidRDefault="00E67ABF" w:rsidP="00E67ABF">
      <w:pPr>
        <w:tabs>
          <w:tab w:val="left" w:pos="10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Cs w:val="28"/>
          <w:lang w:val="pt-PT" w:eastAsia="pt-PT"/>
        </w:rPr>
      </w:pPr>
    </w:p>
    <w:p w:rsidR="00E67ABF" w:rsidRPr="00E67ABF" w:rsidRDefault="00E67ABF" w:rsidP="00E67ABF">
      <w:pPr>
        <w:tabs>
          <w:tab w:val="left" w:pos="1060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Cs w:val="28"/>
          <w:lang w:val="pt-PT" w:eastAsia="pt-PT"/>
        </w:rPr>
      </w:pPr>
    </w:p>
    <w:p w:rsidR="00E67ABF" w:rsidRPr="00E67ABF" w:rsidRDefault="00E67ABF" w:rsidP="00E67ABF">
      <w:pPr>
        <w:tabs>
          <w:tab w:val="left" w:pos="10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Cs w:val="28"/>
          <w:lang w:val="pt-PT" w:eastAsia="pt-PT"/>
        </w:rPr>
      </w:pPr>
    </w:p>
    <w:p w:rsidR="00E67ABF" w:rsidRPr="00E67ABF" w:rsidRDefault="00E67ABF" w:rsidP="00E67ABF">
      <w:pPr>
        <w:tabs>
          <w:tab w:val="left" w:pos="10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Cs w:val="28"/>
          <w:lang w:val="pt-PT" w:eastAsia="pt-PT"/>
        </w:rPr>
      </w:pPr>
      <w:r w:rsidRPr="00E67ABF">
        <w:rPr>
          <w:rFonts w:ascii="Times New Roman" w:eastAsia="Times New Roman" w:hAnsi="Times New Roman" w:cs="Times New Roman"/>
          <w:b/>
          <w:caps/>
          <w:szCs w:val="28"/>
          <w:lang w:val="pt-PT" w:eastAsia="pt-PT"/>
        </w:rPr>
        <w:t>ObservaÇÕES</w:t>
      </w:r>
    </w:p>
    <w:p w:rsidR="00E67ABF" w:rsidRPr="00E67ABF" w:rsidRDefault="00E67ABF" w:rsidP="00E67ABF">
      <w:pPr>
        <w:tabs>
          <w:tab w:val="left" w:pos="10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Cs w:val="28"/>
          <w:lang w:val="pt-PT" w:eastAsia="pt-P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720"/>
      </w:tblGrid>
      <w:tr w:rsidR="00E67ABF" w:rsidRPr="005A5419" w:rsidTr="005C703D">
        <w:tc>
          <w:tcPr>
            <w:tcW w:w="8720" w:type="dxa"/>
            <w:tcBorders>
              <w:top w:val="thickThinSmallGap" w:sz="12" w:space="0" w:color="auto"/>
              <w:left w:val="thickThin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E67ABF" w:rsidRPr="00E67ABF" w:rsidRDefault="00E67ABF" w:rsidP="00BB651F">
            <w:pPr>
              <w:tabs>
                <w:tab w:val="left" w:pos="1060"/>
              </w:tabs>
              <w:spacing w:before="120" w:after="0" w:line="360" w:lineRule="auto"/>
              <w:jc w:val="both"/>
              <w:rPr>
                <w:rFonts w:ascii="Times New Roman" w:eastAsia="Times New Roman" w:hAnsi="Times New Roman" w:cs="Times New Roman"/>
                <w:szCs w:val="28"/>
                <w:lang w:val="pt-PT" w:eastAsia="pt-PT"/>
              </w:rPr>
            </w:pPr>
            <w:r w:rsidRPr="00E67ABF">
              <w:rPr>
                <w:rFonts w:ascii="Times New Roman" w:eastAsia="Times New Roman" w:hAnsi="Times New Roman" w:cs="Times New Roman"/>
                <w:szCs w:val="28"/>
                <w:lang w:val="pt-PT" w:eastAsia="pt-PT"/>
              </w:rPr>
              <w:t xml:space="preserve">O sumário e o decorrer da aula são passíveis de sofrer alterações, caso sejam pertinentes e se verifiquem necessárias para as aprendizagens dos alunos. </w:t>
            </w:r>
            <w:r w:rsidR="00413361">
              <w:rPr>
                <w:rFonts w:ascii="Times New Roman" w:eastAsia="Times New Roman" w:hAnsi="Times New Roman" w:cs="Times New Roman"/>
                <w:szCs w:val="28"/>
                <w:lang w:val="pt-PT" w:eastAsia="pt-PT"/>
              </w:rPr>
              <w:t xml:space="preserve">Ainda será indicado que todo o material extra, como os </w:t>
            </w:r>
            <w:proofErr w:type="spellStart"/>
            <w:r w:rsidR="00413361" w:rsidRPr="003761A9">
              <w:rPr>
                <w:rFonts w:ascii="Times New Roman" w:eastAsia="Times New Roman" w:hAnsi="Times New Roman" w:cs="Times New Roman"/>
                <w:i/>
                <w:szCs w:val="28"/>
                <w:lang w:val="pt-PT" w:eastAsia="pt-PT"/>
              </w:rPr>
              <w:t>PowerPoints</w:t>
            </w:r>
            <w:proofErr w:type="spellEnd"/>
            <w:r w:rsidR="00413361">
              <w:rPr>
                <w:rFonts w:ascii="Times New Roman" w:eastAsia="Times New Roman" w:hAnsi="Times New Roman" w:cs="Times New Roman"/>
                <w:szCs w:val="28"/>
                <w:lang w:val="pt-PT" w:eastAsia="pt-PT"/>
              </w:rPr>
              <w:t xml:space="preserve"> e o </w:t>
            </w:r>
            <w:proofErr w:type="spellStart"/>
            <w:r w:rsidR="00413361" w:rsidRPr="003761A9">
              <w:rPr>
                <w:rFonts w:ascii="Times New Roman" w:eastAsia="Times New Roman" w:hAnsi="Times New Roman" w:cs="Times New Roman"/>
                <w:i/>
                <w:szCs w:val="28"/>
                <w:lang w:val="pt-PT" w:eastAsia="pt-PT"/>
              </w:rPr>
              <w:t>Prezi</w:t>
            </w:r>
            <w:proofErr w:type="spellEnd"/>
            <w:r w:rsidR="00413361">
              <w:rPr>
                <w:rFonts w:ascii="Times New Roman" w:eastAsia="Times New Roman" w:hAnsi="Times New Roman" w:cs="Times New Roman"/>
                <w:szCs w:val="28"/>
                <w:lang w:val="pt-PT" w:eastAsia="pt-PT"/>
              </w:rPr>
              <w:t>, serã</w:t>
            </w:r>
            <w:r w:rsidR="00BB651F">
              <w:rPr>
                <w:rFonts w:ascii="Times New Roman" w:eastAsia="Times New Roman" w:hAnsi="Times New Roman" w:cs="Times New Roman"/>
                <w:szCs w:val="28"/>
                <w:lang w:val="pt-PT" w:eastAsia="pt-PT"/>
              </w:rPr>
              <w:t xml:space="preserve">o enviados para o </w:t>
            </w:r>
            <w:proofErr w:type="gramStart"/>
            <w:r w:rsidR="00BB651F">
              <w:rPr>
                <w:rFonts w:ascii="Times New Roman" w:eastAsia="Times New Roman" w:hAnsi="Times New Roman" w:cs="Times New Roman"/>
                <w:szCs w:val="28"/>
                <w:lang w:val="pt-PT" w:eastAsia="pt-PT"/>
              </w:rPr>
              <w:t>mail</w:t>
            </w:r>
            <w:proofErr w:type="gramEnd"/>
            <w:r w:rsidR="00BB651F">
              <w:rPr>
                <w:rFonts w:ascii="Times New Roman" w:eastAsia="Times New Roman" w:hAnsi="Times New Roman" w:cs="Times New Roman"/>
                <w:szCs w:val="28"/>
                <w:lang w:val="pt-PT" w:eastAsia="pt-PT"/>
              </w:rPr>
              <w:t xml:space="preserve"> da turma.</w:t>
            </w:r>
          </w:p>
        </w:tc>
      </w:tr>
    </w:tbl>
    <w:p w:rsidR="00574F91" w:rsidRPr="00E67ABF" w:rsidRDefault="00574F91" w:rsidP="00E67ABF">
      <w:pPr>
        <w:spacing w:after="0" w:line="240" w:lineRule="auto"/>
        <w:rPr>
          <w:rFonts w:ascii="Times New Roman" w:eastAsia="Times New Roman" w:hAnsi="Times New Roman" w:cs="Times New Roman"/>
          <w:b/>
          <w:caps/>
          <w:szCs w:val="24"/>
          <w:lang w:val="pt-PT" w:eastAsia="pt-PT"/>
        </w:rPr>
      </w:pPr>
    </w:p>
    <w:p w:rsidR="00E67ABF" w:rsidRPr="00E67ABF" w:rsidRDefault="00E67ABF" w:rsidP="00E67A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Cs w:val="24"/>
          <w:lang w:val="pt-PT" w:eastAsia="pt-PT"/>
        </w:rPr>
      </w:pPr>
    </w:p>
    <w:p w:rsidR="00D44121" w:rsidRDefault="00D44121" w:rsidP="00E67A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Cs w:val="24"/>
          <w:lang w:val="pt-PT" w:eastAsia="pt-PT"/>
        </w:rPr>
      </w:pPr>
      <w:r>
        <w:rPr>
          <w:rFonts w:ascii="Times New Roman" w:eastAsia="Times New Roman" w:hAnsi="Times New Roman" w:cs="Times New Roman"/>
          <w:b/>
          <w:caps/>
          <w:szCs w:val="24"/>
          <w:lang w:val="pt-PT" w:eastAsia="pt-PT"/>
        </w:rPr>
        <w:t xml:space="preserve">Bibliografia </w:t>
      </w:r>
    </w:p>
    <w:p w:rsidR="00D44121" w:rsidRDefault="00D44121" w:rsidP="00E67A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Cs w:val="24"/>
          <w:lang w:val="pt-PT" w:eastAsia="pt-P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720"/>
      </w:tblGrid>
      <w:tr w:rsidR="00413361" w:rsidRPr="00D93EB4" w:rsidTr="00706816">
        <w:tc>
          <w:tcPr>
            <w:tcW w:w="8720" w:type="dxa"/>
            <w:tcBorders>
              <w:top w:val="thickThinSmallGap" w:sz="12" w:space="0" w:color="auto"/>
              <w:left w:val="thickThin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D22959" w:rsidRPr="006F701B" w:rsidRDefault="00D22959" w:rsidP="00D22959">
            <w:pPr>
              <w:spacing w:before="120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lang w:val="pt-PT" w:eastAsia="pt-PT"/>
              </w:rPr>
            </w:pPr>
            <w:r w:rsidRPr="006F701B">
              <w:rPr>
                <w:rFonts w:ascii="Times New Roman" w:eastAsia="Times New Roman" w:hAnsi="Times New Roman" w:cs="Times New Roman"/>
                <w:bCs/>
                <w:lang w:val="pt-PT" w:eastAsia="pt-PT"/>
              </w:rPr>
              <w:t xml:space="preserve">- </w:t>
            </w:r>
            <w:proofErr w:type="spellStart"/>
            <w:r w:rsidRPr="006F701B">
              <w:rPr>
                <w:rFonts w:ascii="Times New Roman" w:eastAsia="Times New Roman" w:hAnsi="Times New Roman" w:cs="Times New Roman"/>
                <w:bCs/>
                <w:lang w:val="pt-PT" w:eastAsia="pt-PT"/>
              </w:rPr>
              <w:t>Cameiro</w:t>
            </w:r>
            <w:proofErr w:type="spellEnd"/>
            <w:r w:rsidRPr="006F701B">
              <w:rPr>
                <w:rFonts w:ascii="Times New Roman" w:eastAsia="Times New Roman" w:hAnsi="Times New Roman" w:cs="Times New Roman"/>
                <w:bCs/>
                <w:lang w:val="pt-PT" w:eastAsia="pt-PT"/>
              </w:rPr>
              <w:t>, C., Palma, F. &amp; Palma, R. (2013).</w:t>
            </w:r>
            <w:r w:rsidR="00EC2EC2" w:rsidRPr="006F701B">
              <w:rPr>
                <w:rFonts w:ascii="Times New Roman" w:eastAsia="Times New Roman" w:hAnsi="Times New Roman" w:cs="Times New Roman"/>
                <w:bCs/>
                <w:lang w:val="pt-PT" w:eastAsia="pt-PT"/>
              </w:rPr>
              <w:t xml:space="preserve"> </w:t>
            </w:r>
            <w:r w:rsidRPr="006F701B">
              <w:rPr>
                <w:rFonts w:ascii="Times New Roman" w:eastAsia="Times New Roman" w:hAnsi="Times New Roman" w:cs="Times New Roman"/>
                <w:bCs/>
                <w:i/>
                <w:lang w:val="pt-PT" w:eastAsia="pt-PT"/>
              </w:rPr>
              <w:t>Mensagens</w:t>
            </w:r>
            <w:r w:rsidRPr="006F701B">
              <w:rPr>
                <w:rFonts w:ascii="Times New Roman" w:eastAsia="Times New Roman" w:hAnsi="Times New Roman" w:cs="Times New Roman"/>
                <w:bCs/>
                <w:lang w:val="pt-PT" w:eastAsia="pt-PT"/>
              </w:rPr>
              <w:t xml:space="preserve">. </w:t>
            </w:r>
            <w:r w:rsidR="00EC2EC2" w:rsidRPr="006F701B">
              <w:rPr>
                <w:rFonts w:ascii="Times New Roman" w:eastAsia="Times New Roman" w:hAnsi="Times New Roman" w:cs="Times New Roman"/>
                <w:bCs/>
                <w:i/>
                <w:lang w:val="pt-PT" w:eastAsia="pt-PT"/>
              </w:rPr>
              <w:t>Português 10º ano.</w:t>
            </w:r>
            <w:r w:rsidR="00EC2EC2" w:rsidRPr="006F701B">
              <w:rPr>
                <w:rFonts w:ascii="Times New Roman" w:eastAsia="Times New Roman" w:hAnsi="Times New Roman" w:cs="Times New Roman"/>
                <w:bCs/>
                <w:lang w:val="pt-PT" w:eastAsia="pt-PT"/>
              </w:rPr>
              <w:t xml:space="preserve"> </w:t>
            </w:r>
            <w:r w:rsidRPr="006F701B">
              <w:rPr>
                <w:rFonts w:ascii="Times New Roman" w:eastAsia="Times New Roman" w:hAnsi="Times New Roman" w:cs="Times New Roman"/>
                <w:bCs/>
                <w:lang w:val="pt-PT" w:eastAsia="pt-PT"/>
              </w:rPr>
              <w:t xml:space="preserve">(p. 109). Alfragide: </w:t>
            </w:r>
            <w:proofErr w:type="spellStart"/>
            <w:r w:rsidRPr="006F701B">
              <w:rPr>
                <w:rFonts w:ascii="Times New Roman" w:eastAsia="Times New Roman" w:hAnsi="Times New Roman" w:cs="Times New Roman"/>
                <w:bCs/>
                <w:lang w:val="pt-PT" w:eastAsia="pt-PT"/>
              </w:rPr>
              <w:t>Leya</w:t>
            </w:r>
            <w:proofErr w:type="spellEnd"/>
            <w:r w:rsidRPr="006F701B">
              <w:rPr>
                <w:rFonts w:ascii="Times New Roman" w:eastAsia="Times New Roman" w:hAnsi="Times New Roman" w:cs="Times New Roman"/>
                <w:bCs/>
                <w:lang w:val="pt-PT" w:eastAsia="pt-PT"/>
              </w:rPr>
              <w:t>.</w:t>
            </w:r>
          </w:p>
          <w:p w:rsidR="00D22959" w:rsidRPr="006F701B" w:rsidRDefault="00D22959" w:rsidP="00D22959">
            <w:pPr>
              <w:spacing w:before="120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lang w:val="pt-PT" w:eastAsia="pt-PT"/>
              </w:rPr>
            </w:pPr>
            <w:r w:rsidRPr="006F701B">
              <w:rPr>
                <w:rFonts w:ascii="Times New Roman" w:eastAsia="Times New Roman" w:hAnsi="Times New Roman" w:cs="Times New Roman"/>
                <w:bCs/>
                <w:lang w:val="pt-PT" w:eastAsia="pt-PT"/>
              </w:rPr>
              <w:t xml:space="preserve">- Dias, A. P. (2002). </w:t>
            </w:r>
            <w:r w:rsidRPr="006F701B">
              <w:rPr>
                <w:rFonts w:ascii="Times New Roman" w:eastAsia="Times New Roman" w:hAnsi="Times New Roman" w:cs="Times New Roman"/>
                <w:bCs/>
                <w:i/>
                <w:lang w:val="pt-PT" w:eastAsia="pt-PT"/>
              </w:rPr>
              <w:t>Para uma leitura de Auto da Barca do Inferno de Gil Vicente</w:t>
            </w:r>
            <w:r w:rsidRPr="006F701B">
              <w:rPr>
                <w:rFonts w:ascii="Times New Roman" w:eastAsia="Times New Roman" w:hAnsi="Times New Roman" w:cs="Times New Roman"/>
                <w:bCs/>
                <w:lang w:val="pt-PT" w:eastAsia="pt-PT"/>
              </w:rPr>
              <w:t xml:space="preserve"> (p. 24). Lisboa: Editorial Presença (adaptado).</w:t>
            </w:r>
          </w:p>
          <w:p w:rsidR="00CA140E" w:rsidRPr="006F701B" w:rsidRDefault="00CA140E" w:rsidP="00D22959">
            <w:pPr>
              <w:spacing w:before="120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lang w:val="pt-PT" w:eastAsia="pt-PT"/>
              </w:rPr>
            </w:pPr>
            <w:r w:rsidRPr="006F701B">
              <w:rPr>
                <w:rFonts w:ascii="Times New Roman" w:eastAsia="Times New Roman" w:hAnsi="Times New Roman" w:cs="Times New Roman"/>
                <w:bCs/>
                <w:lang w:val="pt-PT" w:eastAsia="pt-PT"/>
              </w:rPr>
              <w:t xml:space="preserve">- Franco, F. C. (2002). </w:t>
            </w:r>
            <w:r w:rsidRPr="006F701B">
              <w:rPr>
                <w:rFonts w:ascii="Times New Roman" w:eastAsia="Times New Roman" w:hAnsi="Times New Roman" w:cs="Times New Roman"/>
                <w:bCs/>
                <w:i/>
                <w:lang w:val="pt-PT" w:eastAsia="pt-PT"/>
              </w:rPr>
              <w:t>Sabedoria popular – provérbios e alguns ditos</w:t>
            </w:r>
            <w:r w:rsidRPr="006F701B">
              <w:rPr>
                <w:rFonts w:ascii="Times New Roman" w:eastAsia="Times New Roman" w:hAnsi="Times New Roman" w:cs="Times New Roman"/>
                <w:bCs/>
                <w:lang w:val="pt-PT" w:eastAsia="pt-PT"/>
              </w:rPr>
              <w:t>. Porto: Campo das Letras.</w:t>
            </w:r>
          </w:p>
          <w:p w:rsidR="006F701B" w:rsidRPr="006F701B" w:rsidRDefault="006F701B" w:rsidP="00D22959">
            <w:pPr>
              <w:spacing w:before="120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lang w:val="pt-PT" w:eastAsia="pt-PT"/>
              </w:rPr>
            </w:pPr>
            <w:r w:rsidRPr="006F701B">
              <w:rPr>
                <w:rFonts w:ascii="Times New Roman" w:eastAsia="Times New Roman" w:hAnsi="Times New Roman" w:cs="Times New Roman"/>
                <w:bCs/>
                <w:lang w:val="pt-PT" w:eastAsia="pt-PT"/>
              </w:rPr>
              <w:t xml:space="preserve">- </w:t>
            </w:r>
            <w:r w:rsidRPr="006F701B">
              <w:rPr>
                <w:rFonts w:ascii="Times New Roman" w:hAnsi="Times New Roman" w:cs="Times New Roman"/>
                <w:lang w:val="pt-PT"/>
              </w:rPr>
              <w:t>Paz, O. &amp; Moniz, P. (2004).</w:t>
            </w:r>
            <w:r w:rsidRPr="006F701B">
              <w:rPr>
                <w:rFonts w:ascii="Times New Roman" w:hAnsi="Times New Roman" w:cs="Times New Roman"/>
                <w:i/>
                <w:iCs/>
                <w:lang w:val="pt-PT"/>
              </w:rPr>
              <w:t> Dicionário breve de termos literários (</w:t>
            </w:r>
            <w:r w:rsidRPr="006F701B">
              <w:rPr>
                <w:rFonts w:ascii="Times New Roman" w:hAnsi="Times New Roman" w:cs="Times New Roman"/>
                <w:lang w:val="pt-PT"/>
              </w:rPr>
              <w:t>2ªed). </w:t>
            </w:r>
            <w:r w:rsidRPr="007F7449">
              <w:rPr>
                <w:rFonts w:ascii="Times New Roman" w:hAnsi="Times New Roman" w:cs="Times New Roman"/>
                <w:lang w:val="pt-PT"/>
              </w:rPr>
              <w:t>Lisboa: Editorial Presença.</w:t>
            </w:r>
          </w:p>
          <w:p w:rsidR="00D22959" w:rsidRPr="006F701B" w:rsidRDefault="00D22959" w:rsidP="00D22959">
            <w:pPr>
              <w:spacing w:before="120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lang w:val="pt-PT" w:eastAsia="pt-PT"/>
              </w:rPr>
            </w:pPr>
            <w:r w:rsidRPr="006F701B">
              <w:rPr>
                <w:rFonts w:ascii="Times New Roman" w:eastAsia="Times New Roman" w:hAnsi="Times New Roman" w:cs="Times New Roman"/>
                <w:bCs/>
                <w:lang w:val="pt-PT" w:eastAsia="pt-PT"/>
              </w:rPr>
              <w:t xml:space="preserve">- Pinto, A. D. &amp; Nunes, P. (2015). </w:t>
            </w:r>
            <w:r w:rsidRPr="006F701B">
              <w:rPr>
                <w:rFonts w:ascii="Times New Roman" w:eastAsia="Times New Roman" w:hAnsi="Times New Roman" w:cs="Times New Roman"/>
                <w:bCs/>
                <w:i/>
                <w:lang w:val="pt-PT" w:eastAsia="pt-PT"/>
              </w:rPr>
              <w:t>Entre nós e as palavras 10</w:t>
            </w:r>
            <w:r w:rsidRPr="006F701B">
              <w:rPr>
                <w:rFonts w:ascii="Times New Roman" w:eastAsia="Times New Roman" w:hAnsi="Times New Roman" w:cs="Times New Roman"/>
                <w:bCs/>
                <w:lang w:val="pt-PT" w:eastAsia="pt-PT"/>
              </w:rPr>
              <w:t xml:space="preserve">. </w:t>
            </w:r>
            <w:r w:rsidRPr="006F701B">
              <w:rPr>
                <w:rFonts w:ascii="Times New Roman" w:eastAsia="Times New Roman" w:hAnsi="Times New Roman" w:cs="Times New Roman"/>
                <w:bCs/>
                <w:i/>
                <w:lang w:val="pt-PT" w:eastAsia="pt-PT"/>
              </w:rPr>
              <w:t>Português 10º ano de escolaridade</w:t>
            </w:r>
            <w:r w:rsidRPr="006F701B">
              <w:rPr>
                <w:rFonts w:ascii="Times New Roman" w:eastAsia="Times New Roman" w:hAnsi="Times New Roman" w:cs="Times New Roman"/>
                <w:bCs/>
                <w:lang w:val="pt-PT" w:eastAsia="pt-PT"/>
              </w:rPr>
              <w:t xml:space="preserve"> (pp. 96-100). Barcarena: </w:t>
            </w:r>
            <w:proofErr w:type="spellStart"/>
            <w:r w:rsidRPr="006F701B">
              <w:rPr>
                <w:rFonts w:ascii="Times New Roman" w:eastAsia="Times New Roman" w:hAnsi="Times New Roman" w:cs="Times New Roman"/>
                <w:bCs/>
                <w:lang w:val="pt-PT" w:eastAsia="pt-PT"/>
              </w:rPr>
              <w:t>Santillana</w:t>
            </w:r>
            <w:proofErr w:type="spellEnd"/>
            <w:r w:rsidRPr="006F701B">
              <w:rPr>
                <w:rFonts w:ascii="Times New Roman" w:eastAsia="Times New Roman" w:hAnsi="Times New Roman" w:cs="Times New Roman"/>
                <w:bCs/>
                <w:lang w:val="pt-PT" w:eastAsia="pt-PT"/>
              </w:rPr>
              <w:t>.</w:t>
            </w:r>
          </w:p>
          <w:p w:rsidR="00D27AFB" w:rsidRPr="006F701B" w:rsidRDefault="00D22959" w:rsidP="00D27AFB">
            <w:pPr>
              <w:spacing w:before="120" w:after="0" w:line="360" w:lineRule="auto"/>
              <w:jc w:val="both"/>
              <w:rPr>
                <w:rFonts w:ascii="Times New Roman" w:eastAsia="Times New Roman" w:hAnsi="Times New Roman" w:cs="Times New Roman"/>
                <w:bCs/>
                <w:lang w:val="pt-PT" w:eastAsia="pt-PT"/>
              </w:rPr>
            </w:pPr>
            <w:r w:rsidRPr="006F701B">
              <w:rPr>
                <w:rFonts w:ascii="Times New Roman" w:eastAsia="Times New Roman" w:hAnsi="Times New Roman" w:cs="Times New Roman"/>
                <w:bCs/>
                <w:lang w:val="pt-PT" w:eastAsia="pt-PT"/>
              </w:rPr>
              <w:t xml:space="preserve">- Reis, C. (2015). </w:t>
            </w:r>
            <w:r w:rsidRPr="006F701B">
              <w:rPr>
                <w:rFonts w:ascii="Times New Roman" w:eastAsia="Times New Roman" w:hAnsi="Times New Roman" w:cs="Times New Roman"/>
                <w:bCs/>
                <w:i/>
                <w:lang w:val="pt-PT" w:eastAsia="pt-PT"/>
              </w:rPr>
              <w:t>Educação literária – Leituras orientadas. Farsa de Inês Pereira, Gil Vicente</w:t>
            </w:r>
            <w:r w:rsidRPr="006F701B">
              <w:rPr>
                <w:rFonts w:ascii="Times New Roman" w:eastAsia="Times New Roman" w:hAnsi="Times New Roman" w:cs="Times New Roman"/>
                <w:bCs/>
                <w:lang w:val="pt-PT" w:eastAsia="pt-PT"/>
              </w:rPr>
              <w:t>. Porto: Porto Editora.</w:t>
            </w:r>
          </w:p>
        </w:tc>
      </w:tr>
    </w:tbl>
    <w:p w:rsidR="00D44121" w:rsidRDefault="00D44121" w:rsidP="00413361">
      <w:pPr>
        <w:spacing w:after="0" w:line="240" w:lineRule="auto"/>
        <w:rPr>
          <w:rFonts w:ascii="Times New Roman" w:eastAsia="Times New Roman" w:hAnsi="Times New Roman" w:cs="Times New Roman"/>
          <w:b/>
          <w:caps/>
          <w:szCs w:val="24"/>
          <w:lang w:val="pt-PT" w:eastAsia="pt-PT"/>
        </w:rPr>
      </w:pPr>
    </w:p>
    <w:p w:rsidR="00D44121" w:rsidRDefault="00D44121" w:rsidP="00413361">
      <w:pPr>
        <w:spacing w:after="0" w:line="240" w:lineRule="auto"/>
        <w:rPr>
          <w:rFonts w:ascii="Times New Roman" w:eastAsia="Times New Roman" w:hAnsi="Times New Roman" w:cs="Times New Roman"/>
          <w:b/>
          <w:caps/>
          <w:szCs w:val="24"/>
          <w:lang w:val="pt-PT" w:eastAsia="pt-PT"/>
        </w:rPr>
      </w:pPr>
    </w:p>
    <w:p w:rsidR="00E6486F" w:rsidRDefault="00E6486F" w:rsidP="00413361">
      <w:pPr>
        <w:spacing w:after="0" w:line="240" w:lineRule="auto"/>
        <w:rPr>
          <w:rFonts w:ascii="Times New Roman" w:eastAsia="Times New Roman" w:hAnsi="Times New Roman" w:cs="Times New Roman"/>
          <w:b/>
          <w:caps/>
          <w:szCs w:val="24"/>
          <w:lang w:val="pt-PT" w:eastAsia="pt-PT"/>
        </w:rPr>
      </w:pPr>
    </w:p>
    <w:p w:rsidR="00E67ABF" w:rsidRPr="00E67ABF" w:rsidRDefault="00E67ABF" w:rsidP="00E67A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Cs w:val="24"/>
          <w:lang w:val="pt-PT" w:eastAsia="pt-PT"/>
        </w:rPr>
      </w:pPr>
      <w:r w:rsidRPr="00E67ABF">
        <w:rPr>
          <w:rFonts w:ascii="Times New Roman" w:eastAsia="Times New Roman" w:hAnsi="Times New Roman" w:cs="Times New Roman"/>
          <w:b/>
          <w:caps/>
          <w:szCs w:val="24"/>
          <w:lang w:val="pt-PT" w:eastAsia="pt-PT"/>
        </w:rPr>
        <w:t>WEBGRAFIA:</w:t>
      </w:r>
    </w:p>
    <w:p w:rsidR="00E67ABF" w:rsidRPr="00E67ABF" w:rsidRDefault="00E67ABF" w:rsidP="00E67A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Cs w:val="24"/>
          <w:lang w:val="pt-PT" w:eastAsia="pt-P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720"/>
      </w:tblGrid>
      <w:tr w:rsidR="00E67ABF" w:rsidRPr="005A5419" w:rsidTr="005C703D">
        <w:tc>
          <w:tcPr>
            <w:tcW w:w="8720" w:type="dxa"/>
            <w:tcBorders>
              <w:top w:val="thickThinSmallGap" w:sz="12" w:space="0" w:color="auto"/>
              <w:left w:val="thickThin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F7449" w:rsidRDefault="00D93EB4" w:rsidP="007F7449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lang w:val="pt-PT" w:eastAsia="pt-PT"/>
              </w:rPr>
            </w:pPr>
            <w:r w:rsidRPr="00EC2EC2">
              <w:rPr>
                <w:rFonts w:ascii="Times New Roman" w:eastAsia="Times New Roman" w:hAnsi="Times New Roman" w:cs="Times New Roman"/>
                <w:lang w:val="pt-PT" w:eastAsia="pt-PT"/>
              </w:rPr>
              <w:t>-</w:t>
            </w:r>
            <w:r w:rsidRPr="007F7449">
              <w:rPr>
                <w:rFonts w:ascii="Times New Roman" w:eastAsia="Times New Roman" w:hAnsi="Times New Roman" w:cs="Times New Roman"/>
                <w:color w:val="000000" w:themeColor="text1"/>
                <w:lang w:val="pt-PT" w:eastAsia="pt-PT"/>
              </w:rPr>
              <w:t xml:space="preserve"> Ceia, C. (2010). Farsa. E-dicionário de termos literários. Consultado em dezembro 17, 2015, em </w:t>
            </w:r>
            <w:hyperlink r:id="rId12" w:history="1">
              <w:r w:rsidR="007F7449" w:rsidRPr="007F7449">
                <w:rPr>
                  <w:rStyle w:val="Hiperligao"/>
                  <w:rFonts w:ascii="Times New Roman" w:eastAsia="Times New Roman" w:hAnsi="Times New Roman" w:cs="Times New Roman"/>
                  <w:color w:val="000000" w:themeColor="text1"/>
                  <w:u w:val="none"/>
                  <w:lang w:val="pt-PT" w:eastAsia="pt-PT"/>
                </w:rPr>
                <w:t>http://www.edtl.com.pt</w:t>
              </w:r>
            </w:hyperlink>
          </w:p>
          <w:p w:rsidR="007F7449" w:rsidRDefault="007F7449" w:rsidP="007F7449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lang w:val="pt-PT" w:eastAsia="pt-PT"/>
              </w:rPr>
            </w:pPr>
            <w:r>
              <w:rPr>
                <w:rFonts w:ascii="Times New Roman" w:eastAsia="Times New Roman" w:hAnsi="Times New Roman" w:cs="Times New Roman"/>
                <w:lang w:val="pt-PT" w:eastAsia="pt-PT"/>
              </w:rPr>
              <w:t xml:space="preserve">- Centro de Estudos do Património / Sociedade Martins Sarmento. Disponível </w:t>
            </w:r>
            <w:proofErr w:type="gramStart"/>
            <w:r>
              <w:rPr>
                <w:rFonts w:ascii="Times New Roman" w:eastAsia="Times New Roman" w:hAnsi="Times New Roman" w:cs="Times New Roman"/>
                <w:lang w:val="pt-PT" w:eastAsia="pt-PT"/>
              </w:rPr>
              <w:t>em</w:t>
            </w:r>
            <w:proofErr w:type="gramEnd"/>
            <w:r>
              <w:rPr>
                <w:rFonts w:ascii="Times New Roman" w:eastAsia="Times New Roman" w:hAnsi="Times New Roman" w:cs="Times New Roman"/>
                <w:lang w:val="pt-PT" w:eastAsia="pt-PT"/>
              </w:rPr>
              <w:t xml:space="preserve">: </w:t>
            </w:r>
            <w:r w:rsidRPr="007F7449">
              <w:rPr>
                <w:rFonts w:ascii="Times New Roman" w:eastAsia="Times New Roman" w:hAnsi="Times New Roman" w:cs="Times New Roman"/>
                <w:lang w:val="pt-PT" w:eastAsia="pt-PT"/>
              </w:rPr>
              <w:t>www.csarmento.uminho.pt/nev_2.asp</w:t>
            </w:r>
          </w:p>
          <w:p w:rsidR="00ED037F" w:rsidRDefault="00ED037F" w:rsidP="00ED037F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lang w:val="pt-PT" w:eastAsia="pt-PT"/>
              </w:rPr>
            </w:pPr>
            <w:r>
              <w:rPr>
                <w:rFonts w:ascii="Times New Roman" w:eastAsia="Times New Roman" w:hAnsi="Times New Roman" w:cs="Times New Roman"/>
                <w:lang w:val="pt-PT" w:eastAsia="pt-PT"/>
              </w:rPr>
              <w:t xml:space="preserve">- Fundação Dr. António Cupertino de Miranda. </w:t>
            </w:r>
            <w:r>
              <w:rPr>
                <w:rFonts w:ascii="Times New Roman" w:eastAsia="Times New Roman" w:hAnsi="Times New Roman" w:cs="Times New Roman"/>
                <w:i/>
                <w:lang w:val="pt-PT" w:eastAsia="pt-PT"/>
              </w:rPr>
              <w:t>Funcionamento de uma casa da moeda medieval</w:t>
            </w:r>
            <w:r>
              <w:rPr>
                <w:rFonts w:ascii="Times New Roman" w:eastAsia="Times New Roman" w:hAnsi="Times New Roman" w:cs="Times New Roman"/>
                <w:lang w:val="pt-PT" w:eastAsia="pt-PT"/>
              </w:rPr>
              <w:t xml:space="preserve">. Disponível </w:t>
            </w:r>
            <w:proofErr w:type="gramStart"/>
            <w:r>
              <w:rPr>
                <w:rFonts w:ascii="Times New Roman" w:eastAsia="Times New Roman" w:hAnsi="Times New Roman" w:cs="Times New Roman"/>
                <w:lang w:val="pt-PT" w:eastAsia="pt-PT"/>
              </w:rPr>
              <w:t>em</w:t>
            </w:r>
            <w:proofErr w:type="gramEnd"/>
            <w:r>
              <w:rPr>
                <w:rFonts w:ascii="Times New Roman" w:eastAsia="Times New Roman" w:hAnsi="Times New Roman" w:cs="Times New Roman"/>
                <w:lang w:val="pt-PT" w:eastAsia="pt-PT"/>
              </w:rPr>
              <w:t xml:space="preserve">: </w:t>
            </w:r>
            <w:r w:rsidRPr="007F7449">
              <w:rPr>
                <w:rFonts w:ascii="Times New Roman" w:eastAsia="Times New Roman" w:hAnsi="Times New Roman" w:cs="Times New Roman"/>
                <w:lang w:val="pt-PT" w:eastAsia="pt-PT"/>
              </w:rPr>
              <w:t>www.facm.pt/facm/pt/servico-educacao/recursospedagogicos/Casa-Moeda-Medieval</w:t>
            </w:r>
          </w:p>
          <w:p w:rsidR="00ED037F" w:rsidRPr="00EC2EC2" w:rsidRDefault="00ED037F" w:rsidP="00ED037F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bCs/>
                <w:lang w:val="pt-PT" w:eastAsia="pt-PT"/>
              </w:rPr>
            </w:pPr>
            <w:r w:rsidRPr="00EC2EC2">
              <w:rPr>
                <w:rFonts w:ascii="Times New Roman" w:eastAsia="Times New Roman" w:hAnsi="Times New Roman" w:cs="Times New Roman"/>
                <w:bCs/>
                <w:lang w:val="pt-PT" w:eastAsia="pt-PT"/>
              </w:rPr>
              <w:t xml:space="preserve">- </w:t>
            </w:r>
            <w:r w:rsidRPr="00EC2EC2">
              <w:rPr>
                <w:rFonts w:ascii="Times New Roman" w:eastAsia="Times New Roman" w:hAnsi="Times New Roman" w:cs="Times New Roman"/>
                <w:bCs/>
                <w:i/>
                <w:lang w:val="pt-PT" w:eastAsia="pt-PT"/>
              </w:rPr>
              <w:t>Gil Vicente – Vida e obra</w:t>
            </w:r>
            <w:r w:rsidRPr="00EC2EC2">
              <w:rPr>
                <w:rFonts w:ascii="Times New Roman" w:eastAsia="Times New Roman" w:hAnsi="Times New Roman" w:cs="Times New Roman"/>
                <w:bCs/>
                <w:lang w:val="pt-PT" w:eastAsia="pt-PT"/>
              </w:rPr>
              <w:t xml:space="preserve">. Disponível </w:t>
            </w:r>
            <w:proofErr w:type="gramStart"/>
            <w:r w:rsidRPr="00EC2EC2">
              <w:rPr>
                <w:rFonts w:ascii="Times New Roman" w:eastAsia="Times New Roman" w:hAnsi="Times New Roman" w:cs="Times New Roman"/>
                <w:bCs/>
                <w:lang w:val="pt-PT" w:eastAsia="pt-PT"/>
              </w:rPr>
              <w:t>em</w:t>
            </w:r>
            <w:proofErr w:type="gramEnd"/>
            <w:r w:rsidRPr="00EC2EC2">
              <w:rPr>
                <w:rFonts w:ascii="Times New Roman" w:eastAsia="Times New Roman" w:hAnsi="Times New Roman" w:cs="Times New Roman"/>
                <w:bCs/>
                <w:lang w:val="pt-PT" w:eastAsia="pt-PT"/>
              </w:rPr>
              <w:t>: https://www.youtube.com/watch?v=xI5keH8rLkQ</w:t>
            </w:r>
          </w:p>
          <w:p w:rsidR="007F7449" w:rsidRDefault="007F7449" w:rsidP="007F7449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lang w:val="pt-PT" w:eastAsia="pt-PT"/>
              </w:rPr>
            </w:pPr>
            <w:r>
              <w:rPr>
                <w:rFonts w:ascii="Times New Roman" w:eastAsia="Times New Roman" w:hAnsi="Times New Roman" w:cs="Times New Roman"/>
                <w:lang w:val="pt-PT" w:eastAsia="pt-PT"/>
              </w:rPr>
              <w:t xml:space="preserve">- Projeto </w:t>
            </w:r>
            <w:r>
              <w:rPr>
                <w:rFonts w:ascii="Times New Roman" w:eastAsia="Times New Roman" w:hAnsi="Times New Roman" w:cs="Times New Roman"/>
                <w:i/>
                <w:lang w:val="pt-PT" w:eastAsia="pt-PT"/>
              </w:rPr>
              <w:t>o Teatro de Gil Vicente</w:t>
            </w:r>
            <w:r>
              <w:rPr>
                <w:rFonts w:ascii="Times New Roman" w:eastAsia="Times New Roman" w:hAnsi="Times New Roman" w:cs="Times New Roman"/>
                <w:lang w:val="pt-PT" w:eastAsia="pt-PT"/>
              </w:rPr>
              <w:t xml:space="preserve">, de Noémio Ramos. Disponível </w:t>
            </w:r>
            <w:proofErr w:type="gramStart"/>
            <w:r>
              <w:rPr>
                <w:rFonts w:ascii="Times New Roman" w:eastAsia="Times New Roman" w:hAnsi="Times New Roman" w:cs="Times New Roman"/>
                <w:lang w:val="pt-PT" w:eastAsia="pt-PT"/>
              </w:rPr>
              <w:t>em</w:t>
            </w:r>
            <w:proofErr w:type="gramEnd"/>
            <w:r>
              <w:rPr>
                <w:rFonts w:ascii="Times New Roman" w:eastAsia="Times New Roman" w:hAnsi="Times New Roman" w:cs="Times New Roman"/>
                <w:lang w:val="pt-PT" w:eastAsia="pt-PT"/>
              </w:rPr>
              <w:t>: www.gilvicente.eu</w:t>
            </w:r>
          </w:p>
          <w:p w:rsidR="00ED037F" w:rsidRPr="007F7449" w:rsidRDefault="007F7449" w:rsidP="007F7449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lang w:val="pt-PT" w:eastAsia="pt-PT"/>
              </w:rPr>
            </w:pPr>
            <w:r>
              <w:rPr>
                <w:rFonts w:ascii="Times New Roman" w:eastAsia="Times New Roman" w:hAnsi="Times New Roman" w:cs="Times New Roman"/>
                <w:lang w:val="pt-PT" w:eastAsia="pt-PT"/>
              </w:rPr>
              <w:t xml:space="preserve">- SATAE – Sindicato dos Agentes Técnicos de Arquitetura e Engenharia. </w:t>
            </w:r>
            <w:r>
              <w:rPr>
                <w:rFonts w:ascii="Times New Roman" w:eastAsia="Times New Roman" w:hAnsi="Times New Roman" w:cs="Times New Roman"/>
                <w:i/>
                <w:lang w:val="pt-PT" w:eastAsia="pt-PT"/>
              </w:rPr>
              <w:t>A história</w:t>
            </w:r>
            <w:r>
              <w:rPr>
                <w:rFonts w:ascii="Times New Roman" w:eastAsia="Times New Roman" w:hAnsi="Times New Roman" w:cs="Times New Roman"/>
                <w:lang w:val="pt-PT" w:eastAsia="pt-PT"/>
              </w:rPr>
              <w:t xml:space="preserve">. Disponível </w:t>
            </w:r>
            <w:proofErr w:type="gramStart"/>
            <w:r>
              <w:rPr>
                <w:rFonts w:ascii="Times New Roman" w:eastAsia="Times New Roman" w:hAnsi="Times New Roman" w:cs="Times New Roman"/>
                <w:lang w:val="pt-PT" w:eastAsia="pt-PT"/>
              </w:rPr>
              <w:t>em</w:t>
            </w:r>
            <w:proofErr w:type="gramEnd"/>
            <w:r>
              <w:rPr>
                <w:rFonts w:ascii="Times New Roman" w:eastAsia="Times New Roman" w:hAnsi="Times New Roman" w:cs="Times New Roman"/>
                <w:lang w:val="pt-PT" w:eastAsia="pt-PT"/>
              </w:rPr>
              <w:t>: www.satae.com/</w:t>
            </w:r>
            <w:proofErr w:type="gramStart"/>
            <w:r>
              <w:rPr>
                <w:rFonts w:ascii="Times New Roman" w:eastAsia="Times New Roman" w:hAnsi="Times New Roman" w:cs="Times New Roman"/>
                <w:lang w:val="pt-PT" w:eastAsia="pt-PT"/>
              </w:rPr>
              <w:t>website</w:t>
            </w:r>
            <w:proofErr w:type="gramEnd"/>
            <w:r>
              <w:rPr>
                <w:rFonts w:ascii="Times New Roman" w:eastAsia="Times New Roman" w:hAnsi="Times New Roman" w:cs="Times New Roman"/>
                <w:lang w:val="pt-PT" w:eastAsia="pt-PT"/>
              </w:rPr>
              <w:t>/index2.php?option=com_content&amp;</w:t>
            </w:r>
            <w:r w:rsidR="00ED037F">
              <w:rPr>
                <w:rFonts w:ascii="Times New Roman" w:eastAsia="Times New Roman" w:hAnsi="Times New Roman" w:cs="Times New Roman"/>
                <w:lang w:val="pt-PT" w:eastAsia="pt-PT"/>
              </w:rPr>
              <w:t>do_pdf=1&amp;id=32</w:t>
            </w:r>
          </w:p>
        </w:tc>
      </w:tr>
    </w:tbl>
    <w:p w:rsidR="00E67ABF" w:rsidRPr="00E67ABF" w:rsidRDefault="00E67ABF" w:rsidP="00E67A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t-PT" w:eastAsia="pt-PT"/>
        </w:rPr>
      </w:pPr>
    </w:p>
    <w:p w:rsidR="00861A60" w:rsidRPr="00E67ABF" w:rsidRDefault="00861A60">
      <w:pPr>
        <w:rPr>
          <w:lang w:val="pt-PT"/>
        </w:rPr>
      </w:pPr>
    </w:p>
    <w:sectPr w:rsidR="00861A60" w:rsidRPr="00E67ABF" w:rsidSect="00310494">
      <w:footerReference w:type="even" r:id="rId13"/>
      <w:foot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998" w:rsidRDefault="00DC6998">
      <w:pPr>
        <w:spacing w:after="0" w:line="240" w:lineRule="auto"/>
      </w:pPr>
      <w:r>
        <w:separator/>
      </w:r>
    </w:p>
  </w:endnote>
  <w:endnote w:type="continuationSeparator" w:id="0">
    <w:p w:rsidR="00DC6998" w:rsidRDefault="00DC6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494" w:rsidRDefault="0014087C" w:rsidP="00310494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8E69DF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310494" w:rsidRDefault="00DC6998" w:rsidP="00310494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494" w:rsidRDefault="0014087C" w:rsidP="00310494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8E69DF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A5419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310494" w:rsidRPr="00A96DCC" w:rsidRDefault="00DC6998" w:rsidP="00310494">
    <w:pPr>
      <w:pStyle w:val="Rodap"/>
      <w:ind w:right="360"/>
      <w:jc w:val="right"/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494" w:rsidRDefault="0014087C" w:rsidP="00310494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8E69DF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310494" w:rsidRDefault="00DC6998" w:rsidP="00310494">
    <w:pPr>
      <w:pStyle w:val="Rodap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494" w:rsidRDefault="0014087C" w:rsidP="00310494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8E69DF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A5419">
      <w:rPr>
        <w:rStyle w:val="Nmerodepgina"/>
        <w:noProof/>
      </w:rPr>
      <w:t>4</w:t>
    </w:r>
    <w:r>
      <w:rPr>
        <w:rStyle w:val="Nmerodepgina"/>
      </w:rPr>
      <w:fldChar w:fldCharType="end"/>
    </w:r>
  </w:p>
  <w:p w:rsidR="00310494" w:rsidRPr="00A96DCC" w:rsidRDefault="00DC6998" w:rsidP="00310494">
    <w:pPr>
      <w:pStyle w:val="Rodap"/>
      <w:ind w:right="360"/>
      <w:jc w:val="right"/>
      <w:rPr>
        <w:sz w:val="22"/>
        <w:szCs w:val="2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494" w:rsidRDefault="0014087C" w:rsidP="00310494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8E69DF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310494" w:rsidRDefault="00DC6998" w:rsidP="00310494">
    <w:pPr>
      <w:pStyle w:val="Rodap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494" w:rsidRDefault="0014087C" w:rsidP="00310494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8E69DF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A5419">
      <w:rPr>
        <w:rStyle w:val="Nmerodepgina"/>
        <w:noProof/>
      </w:rPr>
      <w:t>7</w:t>
    </w:r>
    <w:r>
      <w:rPr>
        <w:rStyle w:val="Nmerodepgina"/>
      </w:rPr>
      <w:fldChar w:fldCharType="end"/>
    </w:r>
  </w:p>
  <w:p w:rsidR="00310494" w:rsidRPr="00A96DCC" w:rsidRDefault="00DC6998" w:rsidP="00310494">
    <w:pPr>
      <w:pStyle w:val="Rodap"/>
      <w:ind w:right="360"/>
      <w:jc w:val="righ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998" w:rsidRDefault="00DC6998">
      <w:pPr>
        <w:spacing w:after="0" w:line="240" w:lineRule="auto"/>
      </w:pPr>
      <w:r>
        <w:separator/>
      </w:r>
    </w:p>
  </w:footnote>
  <w:footnote w:type="continuationSeparator" w:id="0">
    <w:p w:rsidR="00DC6998" w:rsidRDefault="00DC69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4A2D"/>
    <w:multiLevelType w:val="hybridMultilevel"/>
    <w:tmpl w:val="EBFCAAE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973ED"/>
    <w:multiLevelType w:val="hybridMultilevel"/>
    <w:tmpl w:val="664CE52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C45F5"/>
    <w:multiLevelType w:val="hybridMultilevel"/>
    <w:tmpl w:val="FA82EDB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283D8A"/>
    <w:multiLevelType w:val="hybridMultilevel"/>
    <w:tmpl w:val="C5CCC2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4D7333"/>
    <w:multiLevelType w:val="hybridMultilevel"/>
    <w:tmpl w:val="8E8C1E9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423B7F"/>
    <w:multiLevelType w:val="hybridMultilevel"/>
    <w:tmpl w:val="8858227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AE3385"/>
    <w:multiLevelType w:val="hybridMultilevel"/>
    <w:tmpl w:val="82F2FAF0"/>
    <w:lvl w:ilvl="0" w:tplc="0816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>
    <w:nsid w:val="5B5647A7"/>
    <w:multiLevelType w:val="hybridMultilevel"/>
    <w:tmpl w:val="43C0793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ABF"/>
    <w:rsid w:val="00021934"/>
    <w:rsid w:val="00051A5C"/>
    <w:rsid w:val="0007776A"/>
    <w:rsid w:val="0009106F"/>
    <w:rsid w:val="000A1EF2"/>
    <w:rsid w:val="000B203F"/>
    <w:rsid w:val="000D7077"/>
    <w:rsid w:val="000F4678"/>
    <w:rsid w:val="001018A4"/>
    <w:rsid w:val="00126C45"/>
    <w:rsid w:val="00133561"/>
    <w:rsid w:val="0014087C"/>
    <w:rsid w:val="0016207E"/>
    <w:rsid w:val="00163591"/>
    <w:rsid w:val="001A2970"/>
    <w:rsid w:val="001C4AC4"/>
    <w:rsid w:val="001D3F36"/>
    <w:rsid w:val="001D6B6D"/>
    <w:rsid w:val="002A4D6A"/>
    <w:rsid w:val="002C6989"/>
    <w:rsid w:val="002E1CA4"/>
    <w:rsid w:val="00327788"/>
    <w:rsid w:val="00336C3C"/>
    <w:rsid w:val="003761A9"/>
    <w:rsid w:val="003858A2"/>
    <w:rsid w:val="00386BE1"/>
    <w:rsid w:val="003F740B"/>
    <w:rsid w:val="00411124"/>
    <w:rsid w:val="00413361"/>
    <w:rsid w:val="0046139C"/>
    <w:rsid w:val="00481FB4"/>
    <w:rsid w:val="00487379"/>
    <w:rsid w:val="00550F91"/>
    <w:rsid w:val="0056219E"/>
    <w:rsid w:val="00574F91"/>
    <w:rsid w:val="005A025E"/>
    <w:rsid w:val="005A5419"/>
    <w:rsid w:val="006802A9"/>
    <w:rsid w:val="00685987"/>
    <w:rsid w:val="006A6223"/>
    <w:rsid w:val="006E7C3C"/>
    <w:rsid w:val="006F701B"/>
    <w:rsid w:val="00727575"/>
    <w:rsid w:val="007666BD"/>
    <w:rsid w:val="007A4D02"/>
    <w:rsid w:val="007A7A85"/>
    <w:rsid w:val="007B69FD"/>
    <w:rsid w:val="007F7449"/>
    <w:rsid w:val="00817B35"/>
    <w:rsid w:val="008269BD"/>
    <w:rsid w:val="008339E4"/>
    <w:rsid w:val="00861A60"/>
    <w:rsid w:val="00872568"/>
    <w:rsid w:val="008A25C0"/>
    <w:rsid w:val="008D3027"/>
    <w:rsid w:val="008E69DF"/>
    <w:rsid w:val="00933B80"/>
    <w:rsid w:val="0095434B"/>
    <w:rsid w:val="00977AB0"/>
    <w:rsid w:val="0099319A"/>
    <w:rsid w:val="009C59CD"/>
    <w:rsid w:val="00A00DC6"/>
    <w:rsid w:val="00A034C1"/>
    <w:rsid w:val="00A2082B"/>
    <w:rsid w:val="00A94726"/>
    <w:rsid w:val="00AD6616"/>
    <w:rsid w:val="00B23D6B"/>
    <w:rsid w:val="00B64501"/>
    <w:rsid w:val="00BA119E"/>
    <w:rsid w:val="00BB651F"/>
    <w:rsid w:val="00BC13DC"/>
    <w:rsid w:val="00BF2ADE"/>
    <w:rsid w:val="00BF7BDC"/>
    <w:rsid w:val="00C44F5F"/>
    <w:rsid w:val="00C47E02"/>
    <w:rsid w:val="00C55F14"/>
    <w:rsid w:val="00CA140E"/>
    <w:rsid w:val="00CE21C9"/>
    <w:rsid w:val="00CE6854"/>
    <w:rsid w:val="00CE7AFB"/>
    <w:rsid w:val="00CF0DB8"/>
    <w:rsid w:val="00D22959"/>
    <w:rsid w:val="00D27AFB"/>
    <w:rsid w:val="00D44121"/>
    <w:rsid w:val="00D93EB4"/>
    <w:rsid w:val="00DC6998"/>
    <w:rsid w:val="00DE1263"/>
    <w:rsid w:val="00DE3A04"/>
    <w:rsid w:val="00E45F37"/>
    <w:rsid w:val="00E50F18"/>
    <w:rsid w:val="00E52E0E"/>
    <w:rsid w:val="00E6486F"/>
    <w:rsid w:val="00E67ABF"/>
    <w:rsid w:val="00E71EC0"/>
    <w:rsid w:val="00EA05C1"/>
    <w:rsid w:val="00EA39D2"/>
    <w:rsid w:val="00EC2EC2"/>
    <w:rsid w:val="00ED037F"/>
    <w:rsid w:val="00EF09F0"/>
    <w:rsid w:val="00F0237A"/>
    <w:rsid w:val="00F85531"/>
    <w:rsid w:val="00FB4643"/>
    <w:rsid w:val="00FD75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87C"/>
    <w:rPr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cter"/>
    <w:rsid w:val="00E67ABF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PT" w:eastAsia="pt-PT"/>
    </w:rPr>
  </w:style>
  <w:style w:type="character" w:customStyle="1" w:styleId="RodapCarcter">
    <w:name w:val="Rodapé Carácter"/>
    <w:basedOn w:val="Tipodeletrapredefinidodopargrafo"/>
    <w:link w:val="Rodap"/>
    <w:rsid w:val="00E67ABF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Nmerodepgina">
    <w:name w:val="page number"/>
    <w:basedOn w:val="Tipodeletrapredefinidodopargrafo"/>
    <w:rsid w:val="00E67ABF"/>
  </w:style>
  <w:style w:type="paragraph" w:styleId="PargrafodaLista">
    <w:name w:val="List Paragraph"/>
    <w:basedOn w:val="Normal"/>
    <w:uiPriority w:val="34"/>
    <w:qFormat/>
    <w:rsid w:val="00E67AB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D93EB4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077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07776A"/>
    <w:rPr>
      <w:rFonts w:ascii="Tahoma" w:hAnsi="Tahoma" w:cs="Tahoma"/>
      <w:sz w:val="16"/>
      <w:szCs w:val="16"/>
      <w:lang w:val="en-US"/>
    </w:rPr>
  </w:style>
  <w:style w:type="paragraph" w:styleId="Cabealho">
    <w:name w:val="header"/>
    <w:basedOn w:val="Normal"/>
    <w:link w:val="CabealhoCarcter"/>
    <w:uiPriority w:val="99"/>
    <w:unhideWhenUsed/>
    <w:rsid w:val="006A62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6A6223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87C"/>
    <w:rPr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cter"/>
    <w:rsid w:val="00E67ABF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PT" w:eastAsia="pt-PT"/>
    </w:rPr>
  </w:style>
  <w:style w:type="character" w:customStyle="1" w:styleId="RodapCarcter">
    <w:name w:val="Rodapé Carácter"/>
    <w:basedOn w:val="Tipodeletrapredefinidodopargrafo"/>
    <w:link w:val="Rodap"/>
    <w:rsid w:val="00E67ABF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Nmerodepgina">
    <w:name w:val="page number"/>
    <w:basedOn w:val="Tipodeletrapredefinidodopargrafo"/>
    <w:rsid w:val="00E67ABF"/>
  </w:style>
  <w:style w:type="paragraph" w:styleId="PargrafodaLista">
    <w:name w:val="List Paragraph"/>
    <w:basedOn w:val="Normal"/>
    <w:uiPriority w:val="34"/>
    <w:qFormat/>
    <w:rsid w:val="00E67AB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D93EB4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077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07776A"/>
    <w:rPr>
      <w:rFonts w:ascii="Tahoma" w:hAnsi="Tahoma" w:cs="Tahoma"/>
      <w:sz w:val="16"/>
      <w:szCs w:val="16"/>
      <w:lang w:val="en-US"/>
    </w:rPr>
  </w:style>
  <w:style w:type="paragraph" w:styleId="Cabealho">
    <w:name w:val="header"/>
    <w:basedOn w:val="Normal"/>
    <w:link w:val="CabealhoCarcter"/>
    <w:uiPriority w:val="99"/>
    <w:unhideWhenUsed/>
    <w:rsid w:val="006A62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6A622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edtl.com.p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1770</Words>
  <Characters>9564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</dc:creator>
  <cp:lastModifiedBy>Raquel de Carvalho</cp:lastModifiedBy>
  <cp:revision>2</cp:revision>
  <cp:lastPrinted>2016-01-20T08:11:00Z</cp:lastPrinted>
  <dcterms:created xsi:type="dcterms:W3CDTF">2017-01-03T14:20:00Z</dcterms:created>
  <dcterms:modified xsi:type="dcterms:W3CDTF">2017-01-03T14:20:00Z</dcterms:modified>
</cp:coreProperties>
</file>